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C95C669" w:rsidR="00F40F5A" w:rsidRPr="00D273B5" w:rsidRDefault="009A7BE4" w:rsidP="00F40F5A">
            <w:pPr>
              <w:spacing w:before="60" w:after="60"/>
              <w:jc w:val="left"/>
              <w:rPr>
                <w:rFonts w:ascii="Calibri Light" w:hAnsi="Calibri Light" w:cs="Calibri Light"/>
                <w:b/>
                <w:lang w:val="lt-LT"/>
              </w:rPr>
            </w:pPr>
            <w:r w:rsidRPr="009A7BE4">
              <w:rPr>
                <w:rFonts w:ascii="Calibri Light" w:hAnsi="Calibri Light" w:cs="Calibri Light"/>
                <w:b/>
                <w:lang w:val="lt-LT"/>
              </w:rPr>
              <w:t>Vieningos personalo valdymo sistemos su integruota darbo užmokesčio apskaita kūrimo ir diegimo paslaugos</w:t>
            </w:r>
            <w:r>
              <w:rPr>
                <w:rFonts w:ascii="Calibri Light" w:hAnsi="Calibri Light" w:cs="Calibri Light"/>
                <w:b/>
                <w:lang w:val="lt-LT"/>
              </w:rPr>
              <w:t xml:space="preserve"> (PPR-</w:t>
            </w:r>
            <w:r w:rsidR="00224828">
              <w:rPr>
                <w:rFonts w:ascii="Calibri Light" w:hAnsi="Calibri Light" w:cs="Calibri Light"/>
                <w:b/>
                <w:lang w:val="lt-LT"/>
              </w:rPr>
              <w:t>697)</w:t>
            </w:r>
          </w:p>
        </w:tc>
      </w:tr>
    </w:tbl>
    <w:p w14:paraId="75685FAC" w14:textId="77777777" w:rsidR="003A1596" w:rsidRDefault="003A1596" w:rsidP="0005633C">
      <w:pPr>
        <w:spacing w:before="60" w:after="60" w:line="120" w:lineRule="auto"/>
        <w:rPr>
          <w:rFonts w:ascii="Calibri Light" w:hAnsi="Calibri Light" w:cs="Calibri Light"/>
          <w:b/>
          <w:lang w:val="lt-LT"/>
        </w:rPr>
      </w:pPr>
    </w:p>
    <w:p w14:paraId="4A15A928" w14:textId="075837B3" w:rsidR="00665697" w:rsidRDefault="00470A2D" w:rsidP="00C05F34">
      <w:pPr>
        <w:spacing w:before="60" w:after="60" w:line="276" w:lineRule="auto"/>
        <w:jc w:val="center"/>
        <w:rPr>
          <w:rFonts w:ascii="Calibri Light" w:hAnsi="Calibri Light" w:cs="Calibri Light"/>
          <w:b/>
          <w:lang w:val="lt-LT"/>
        </w:rPr>
      </w:pPr>
      <w:r>
        <w:rPr>
          <w:rFonts w:ascii="Calibri Light" w:hAnsi="Calibri Light" w:cs="Calibri Light"/>
          <w:b/>
          <w:lang w:val="lt-LT"/>
        </w:rPr>
        <w:t>Pirkimas finansuojamas</w:t>
      </w:r>
      <w:r w:rsidR="00665697" w:rsidRPr="00665697">
        <w:rPr>
          <w:rFonts w:ascii="Calibri Light" w:hAnsi="Calibri Light" w:cs="Calibri Light"/>
          <w:b/>
          <w:lang w:val="lt-LT"/>
        </w:rPr>
        <w:t xml:space="preserve"> 2022-2030 metų Ekonomikos transformacijos ir konkurencingumo plėtros programos pažangos priemonės Nr. 05-001-01-05-07 „Sukurti nuoseklią inovacinės veiklos skatinimo sistemą“ 2 veikl</w:t>
      </w:r>
      <w:r w:rsidR="002822F4">
        <w:rPr>
          <w:rFonts w:ascii="Calibri Light" w:hAnsi="Calibri Light" w:cs="Calibri Light"/>
          <w:b/>
          <w:lang w:val="lt-LT"/>
        </w:rPr>
        <w:t xml:space="preserve">os </w:t>
      </w:r>
      <w:r w:rsidR="00665697" w:rsidRPr="00665697">
        <w:rPr>
          <w:rFonts w:ascii="Calibri Light" w:hAnsi="Calibri Light" w:cs="Calibri Light"/>
          <w:b/>
          <w:lang w:val="lt-LT"/>
        </w:rPr>
        <w:t>„Padidinti inovacijų paklausą Lietuvoje išnaudojant viešųjų pirkimų potencialą“</w:t>
      </w:r>
      <w:r w:rsidR="002822F4">
        <w:rPr>
          <w:rFonts w:ascii="Calibri Light" w:hAnsi="Calibri Light" w:cs="Calibri Light"/>
          <w:b/>
          <w:lang w:val="lt-LT"/>
        </w:rPr>
        <w:t xml:space="preserve"> lėšomis</w:t>
      </w:r>
    </w:p>
    <w:p w14:paraId="236A5805" w14:textId="77777777" w:rsidR="00FE2CCC" w:rsidRPr="00D273B5" w:rsidRDefault="00FE2CCC"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703"/>
        <w:gridCol w:w="3967"/>
        <w:gridCol w:w="4959"/>
      </w:tblGrid>
      <w:tr w:rsidR="00E60401" w:rsidRPr="00D273B5" w14:paraId="243A1BAC" w14:textId="77777777" w:rsidTr="00E60401">
        <w:trPr>
          <w:trHeight w:val="20"/>
        </w:trPr>
        <w:tc>
          <w:tcPr>
            <w:tcW w:w="365" w:type="pct"/>
            <w:shd w:val="clear" w:color="auto" w:fill="F2F2F2" w:themeFill="background1" w:themeFillShade="F2"/>
            <w:vAlign w:val="center"/>
          </w:tcPr>
          <w:p w14:paraId="2C03FBB9" w14:textId="77777777" w:rsidR="00F52095" w:rsidRPr="00D273B5" w:rsidRDefault="00F52095" w:rsidP="00EF42CD">
            <w:pPr>
              <w:pStyle w:val="Sraopastraipa"/>
              <w:numPr>
                <w:ilvl w:val="0"/>
                <w:numId w:val="9"/>
              </w:numPr>
              <w:tabs>
                <w:tab w:val="left" w:pos="0"/>
              </w:tabs>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75" w:type="pct"/>
            <w:vAlign w:val="center"/>
          </w:tcPr>
          <w:p w14:paraId="3E642DB4" w14:textId="6EAA2CC2"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224828">
                  <w:rPr>
                    <w:rFonts w:ascii="Calibri Light" w:hAnsi="Calibri Light" w:cs="Calibri Light"/>
                    <w:lang w:val="lt-LT"/>
                  </w:rPr>
                  <w:t>Finansinių nusikaltimų tyrimo tarnyba prie Lietuvos Respublikos vidaus reikalų ministerijos</w:t>
                </w:r>
              </w:sdtContent>
            </w:sdt>
            <w:r w:rsidR="002862F1" w:rsidRPr="00D273B5">
              <w:rPr>
                <w:rFonts w:ascii="Calibri Light" w:hAnsi="Calibri Light" w:cs="Calibri Light"/>
                <w:lang w:val="lt-LT"/>
              </w:rPr>
              <w:t>.</w:t>
            </w:r>
          </w:p>
        </w:tc>
      </w:tr>
      <w:tr w:rsidR="00E60401" w:rsidRPr="00D273B5" w14:paraId="0FA43B52" w14:textId="77777777" w:rsidTr="00E60401">
        <w:trPr>
          <w:trHeight w:val="20"/>
        </w:trPr>
        <w:tc>
          <w:tcPr>
            <w:tcW w:w="365" w:type="pct"/>
            <w:shd w:val="clear" w:color="auto" w:fill="F2F2F2" w:themeFill="background1" w:themeFillShade="F2"/>
            <w:vAlign w:val="center"/>
          </w:tcPr>
          <w:p w14:paraId="644461AF"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75" w:type="pct"/>
            <w:vAlign w:val="center"/>
          </w:tcPr>
          <w:p w14:paraId="5D9DF3F1" w14:textId="10487100"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224828">
                  <w:rPr>
                    <w:rFonts w:ascii="Calibri Light" w:hAnsi="Calibri Light" w:cs="Calibri Light"/>
                    <w:lang w:val="lt-LT"/>
                  </w:rPr>
                  <w:t>Išteklių agentūros Supaprastintų viešųjų pirkimų komisija</w:t>
                </w:r>
              </w:sdtContent>
            </w:sdt>
            <w:r w:rsidR="002862F1" w:rsidRPr="00D273B5">
              <w:rPr>
                <w:rFonts w:ascii="Calibri Light" w:hAnsi="Calibri Light" w:cs="Calibri Light"/>
                <w:lang w:val="lt-LT"/>
              </w:rPr>
              <w:t>.</w:t>
            </w:r>
          </w:p>
        </w:tc>
      </w:tr>
      <w:tr w:rsidR="00E60401" w:rsidRPr="00D273B5" w14:paraId="4942FC36" w14:textId="77777777" w:rsidTr="00E60401">
        <w:trPr>
          <w:trHeight w:val="20"/>
        </w:trPr>
        <w:tc>
          <w:tcPr>
            <w:tcW w:w="365" w:type="pct"/>
            <w:shd w:val="clear" w:color="auto" w:fill="F2F2F2" w:themeFill="background1" w:themeFillShade="F2"/>
            <w:vAlign w:val="center"/>
          </w:tcPr>
          <w:p w14:paraId="2A84794E"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75" w:type="pct"/>
                <w:vAlign w:val="center"/>
              </w:tcPr>
              <w:p w14:paraId="0A53BB3E" w14:textId="66A9E253" w:rsidR="00F52095" w:rsidRPr="00D273B5" w:rsidRDefault="00224828"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E60401" w:rsidRPr="00D273B5" w14:paraId="3EDD939B" w14:textId="77777777" w:rsidTr="00E60401">
        <w:trPr>
          <w:trHeight w:val="20"/>
        </w:trPr>
        <w:tc>
          <w:tcPr>
            <w:tcW w:w="365" w:type="pct"/>
            <w:shd w:val="clear" w:color="auto" w:fill="F2F2F2" w:themeFill="background1" w:themeFillShade="F2"/>
            <w:vAlign w:val="center"/>
          </w:tcPr>
          <w:p w14:paraId="29D2706C"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75"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E60401" w:rsidRPr="00D273B5" w14:paraId="6E3506D1" w14:textId="77777777" w:rsidTr="00E60401">
        <w:trPr>
          <w:trHeight w:val="20"/>
        </w:trPr>
        <w:tc>
          <w:tcPr>
            <w:tcW w:w="365" w:type="pct"/>
            <w:shd w:val="clear" w:color="auto" w:fill="F2F2F2" w:themeFill="background1" w:themeFillShade="F2"/>
            <w:vAlign w:val="center"/>
          </w:tcPr>
          <w:p w14:paraId="55746C03"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75" w:type="pct"/>
            <w:vAlign w:val="center"/>
          </w:tcPr>
          <w:p w14:paraId="0C713619" w14:textId="5B5AA316"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224828">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E60401" w:rsidRPr="00D273B5" w14:paraId="22D725F9" w14:textId="77777777" w:rsidTr="00E60401">
        <w:trPr>
          <w:trHeight w:val="20"/>
        </w:trPr>
        <w:tc>
          <w:tcPr>
            <w:tcW w:w="365" w:type="pct"/>
            <w:shd w:val="clear" w:color="auto" w:fill="F2F2F2" w:themeFill="background1" w:themeFillShade="F2"/>
            <w:vAlign w:val="center"/>
          </w:tcPr>
          <w:p w14:paraId="37F74F13" w14:textId="77777777" w:rsidR="009161BB" w:rsidRPr="00D273B5" w:rsidRDefault="009161BB"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75"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E60401" w:rsidRPr="00D273B5" w14:paraId="5703157A" w14:textId="77777777" w:rsidTr="00E60401">
        <w:trPr>
          <w:trHeight w:val="20"/>
        </w:trPr>
        <w:tc>
          <w:tcPr>
            <w:tcW w:w="365" w:type="pct"/>
            <w:shd w:val="clear" w:color="auto" w:fill="F2F2F2" w:themeFill="background1" w:themeFillShade="F2"/>
            <w:vAlign w:val="center"/>
          </w:tcPr>
          <w:p w14:paraId="03536070"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75" w:type="pct"/>
            <w:vAlign w:val="center"/>
          </w:tcPr>
          <w:p w14:paraId="1F428C0A" w14:textId="1BD491D5"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224828">
                  <w:rPr>
                    <w:rFonts w:ascii="Calibri Light" w:hAnsi="Calibri Light" w:cs="Calibri Light"/>
                    <w:lang w:val="lt-LT"/>
                  </w:rPr>
                  <w:t>Ne</w:t>
                </w:r>
              </w:sdtContent>
            </w:sdt>
            <w:r w:rsidR="002862F1" w:rsidRPr="00D273B5">
              <w:rPr>
                <w:rFonts w:ascii="Calibri Light" w:hAnsi="Calibri Light" w:cs="Calibri Light"/>
                <w:lang w:val="lt-LT"/>
              </w:rPr>
              <w:t>.</w:t>
            </w:r>
          </w:p>
        </w:tc>
      </w:tr>
      <w:tr w:rsidR="00E60401" w:rsidRPr="00D273B5" w14:paraId="29CF6AEC" w14:textId="77777777" w:rsidTr="00E60401">
        <w:trPr>
          <w:trHeight w:val="20"/>
        </w:trPr>
        <w:tc>
          <w:tcPr>
            <w:tcW w:w="365" w:type="pct"/>
            <w:shd w:val="clear" w:color="auto" w:fill="F2F2F2" w:themeFill="background1" w:themeFillShade="F2"/>
            <w:vAlign w:val="center"/>
          </w:tcPr>
          <w:p w14:paraId="2C5BCBDA"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75" w:type="pct"/>
            <w:vAlign w:val="center"/>
          </w:tcPr>
          <w:p w14:paraId="49750862" w14:textId="14B8EB40"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224828">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E60401" w:rsidRPr="00D273B5" w14:paraId="774B31D9" w14:textId="77777777" w:rsidTr="00E60401">
        <w:trPr>
          <w:trHeight w:val="20"/>
        </w:trPr>
        <w:tc>
          <w:tcPr>
            <w:tcW w:w="365" w:type="pct"/>
            <w:shd w:val="clear" w:color="auto" w:fill="F2F2F2" w:themeFill="background1" w:themeFillShade="F2"/>
            <w:vAlign w:val="center"/>
          </w:tcPr>
          <w:p w14:paraId="1545B8FA"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75"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E60401" w:rsidRPr="00D273B5" w14:paraId="0735C5F9" w14:textId="77777777" w:rsidTr="00E60401">
        <w:trPr>
          <w:trHeight w:val="20"/>
        </w:trPr>
        <w:tc>
          <w:tcPr>
            <w:tcW w:w="365" w:type="pct"/>
            <w:shd w:val="clear" w:color="auto" w:fill="F2F2F2" w:themeFill="background1" w:themeFillShade="F2"/>
            <w:vAlign w:val="center"/>
          </w:tcPr>
          <w:p w14:paraId="1AC439C3"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75" w:type="pct"/>
            <w:vAlign w:val="center"/>
          </w:tcPr>
          <w:p w14:paraId="1B25763D" w14:textId="6AB498F9" w:rsidR="00F52095" w:rsidRPr="00D273B5" w:rsidRDefault="00B27BC1"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9-19T00:00:00Z">
                  <w:dateFormat w:val="yyyy 'm'. MMMM d 'd'."/>
                  <w:lid w:val="lt-LT"/>
                  <w:storeMappedDataAs w:val="dateTime"/>
                  <w:calendar w:val="gregorian"/>
                </w:date>
              </w:sdtPr>
              <w:sdtEndPr/>
              <w:sdtContent>
                <w:r>
                  <w:rPr>
                    <w:rFonts w:ascii="Calibri Light" w:hAnsi="Calibri Light" w:cs="Calibri Light"/>
                    <w:b/>
                    <w:lang w:val="lt-LT"/>
                  </w:rPr>
                  <w:t>2025 m. rugsėjo 19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Pr>
                    <w:rFonts w:ascii="Calibri Light" w:hAnsi="Calibri Light" w:cs="Calibri Light"/>
                    <w:b/>
                    <w:lang w:val="lt-LT"/>
                  </w:rPr>
                  <w:t>12</w:t>
                </w:r>
                <w:r w:rsidR="005C2380">
                  <w:rPr>
                    <w:rFonts w:ascii="Calibri Light" w:hAnsi="Calibri Light" w:cs="Calibri Light"/>
                    <w:b/>
                    <w:lang w:val="lt-LT"/>
                  </w:rPr>
                  <w:t xml:space="preserve"> val. 00 min.</w:t>
                </w:r>
              </w:sdtContent>
            </w:sdt>
          </w:p>
        </w:tc>
      </w:tr>
      <w:tr w:rsidR="00E60401" w:rsidRPr="00D273B5" w14:paraId="12199437" w14:textId="77777777" w:rsidTr="00E60401">
        <w:trPr>
          <w:trHeight w:val="20"/>
        </w:trPr>
        <w:tc>
          <w:tcPr>
            <w:tcW w:w="365" w:type="pct"/>
            <w:shd w:val="clear" w:color="auto" w:fill="F2F2F2" w:themeFill="background1" w:themeFillShade="F2"/>
            <w:vAlign w:val="center"/>
          </w:tcPr>
          <w:p w14:paraId="34F8A3B2"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75"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E60401" w:rsidRPr="00D273B5" w14:paraId="69DD17BB" w14:textId="77777777" w:rsidTr="00E60401">
        <w:trPr>
          <w:trHeight w:val="20"/>
        </w:trPr>
        <w:tc>
          <w:tcPr>
            <w:tcW w:w="365" w:type="pct"/>
            <w:shd w:val="clear" w:color="auto" w:fill="F2F2F2" w:themeFill="background1" w:themeFillShade="F2"/>
            <w:vAlign w:val="center"/>
          </w:tcPr>
          <w:p w14:paraId="7A57CA82"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75" w:type="pct"/>
            <w:vAlign w:val="center"/>
          </w:tcPr>
          <w:p w14:paraId="5C3EA216" w14:textId="611DF40B"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224828">
                  <w:rPr>
                    <w:rFonts w:ascii="Calibri Light" w:hAnsi="Calibri Light" w:cs="Calibri Light"/>
                    <w:lang w:val="lt-LT"/>
                  </w:rPr>
                  <w:t>Likus 4 (keturioms) dienoms iki pasiūlymų pateikimo termino pabaigos</w:t>
                </w:r>
              </w:sdtContent>
            </w:sdt>
            <w:r w:rsidR="00D45771" w:rsidRPr="00D273B5">
              <w:rPr>
                <w:rFonts w:ascii="Calibri Light" w:hAnsi="Calibri Light" w:cs="Calibri Light"/>
                <w:lang w:val="lt-LT"/>
              </w:rPr>
              <w:t>.</w:t>
            </w:r>
          </w:p>
        </w:tc>
      </w:tr>
      <w:tr w:rsidR="00E60401" w:rsidRPr="00D273B5" w14:paraId="11B2BAE4" w14:textId="77777777" w:rsidTr="00E60401">
        <w:trPr>
          <w:trHeight w:val="20"/>
        </w:trPr>
        <w:tc>
          <w:tcPr>
            <w:tcW w:w="365" w:type="pct"/>
            <w:shd w:val="clear" w:color="auto" w:fill="F2F2F2" w:themeFill="background1" w:themeFillShade="F2"/>
            <w:vAlign w:val="center"/>
          </w:tcPr>
          <w:p w14:paraId="5A089859"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75"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E60401" w:rsidRPr="00D273B5" w14:paraId="3F85F0A0" w14:textId="77777777" w:rsidTr="00E60401">
        <w:trPr>
          <w:trHeight w:val="20"/>
        </w:trPr>
        <w:tc>
          <w:tcPr>
            <w:tcW w:w="365" w:type="pct"/>
            <w:shd w:val="clear" w:color="auto" w:fill="F2F2F2" w:themeFill="background1" w:themeFillShade="F2"/>
            <w:vAlign w:val="center"/>
          </w:tcPr>
          <w:p w14:paraId="10B88357"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75" w:type="pct"/>
            <w:vAlign w:val="center"/>
          </w:tcPr>
          <w:p w14:paraId="5B9D6058" w14:textId="11DCE7F6"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E409C4">
                  <w:rPr>
                    <w:rFonts w:ascii="Calibri Light" w:hAnsi="Calibri Light" w:cs="Calibri Light"/>
                    <w:lang w:val="lt-LT"/>
                  </w:rPr>
                  <w:t>Taikomi. Žr. SS 4 skyrių.</w:t>
                </w:r>
              </w:sdtContent>
            </w:sdt>
          </w:p>
        </w:tc>
      </w:tr>
      <w:tr w:rsidR="00E60401" w:rsidRPr="00D273B5" w14:paraId="42470846" w14:textId="77777777" w:rsidTr="00E60401">
        <w:trPr>
          <w:trHeight w:val="20"/>
        </w:trPr>
        <w:tc>
          <w:tcPr>
            <w:tcW w:w="365" w:type="pct"/>
            <w:shd w:val="clear" w:color="auto" w:fill="F2F2F2" w:themeFill="background1" w:themeFillShade="F2"/>
            <w:vAlign w:val="center"/>
          </w:tcPr>
          <w:p w14:paraId="106D101B"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75" w:type="pct"/>
            <w:vAlign w:val="center"/>
          </w:tcPr>
          <w:p w14:paraId="48320718" w14:textId="4D7F5FA8"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E409C4">
                  <w:rPr>
                    <w:rFonts w:ascii="Calibri Light" w:hAnsi="Calibri Light" w:cs="Calibri Light"/>
                    <w:lang w:val="lt-LT"/>
                  </w:rPr>
                  <w:t>Netaikomi.</w:t>
                </w:r>
              </w:sdtContent>
            </w:sdt>
          </w:p>
        </w:tc>
      </w:tr>
      <w:tr w:rsidR="00E60401" w:rsidRPr="00D273B5" w14:paraId="61862735" w14:textId="77777777" w:rsidTr="00E60401">
        <w:trPr>
          <w:trHeight w:val="20"/>
        </w:trPr>
        <w:tc>
          <w:tcPr>
            <w:tcW w:w="365" w:type="pct"/>
            <w:shd w:val="clear" w:color="auto" w:fill="F2F2F2" w:themeFill="background1" w:themeFillShade="F2"/>
            <w:vAlign w:val="center"/>
          </w:tcPr>
          <w:p w14:paraId="3A153621"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75" w:type="pct"/>
            <w:vAlign w:val="center"/>
          </w:tcPr>
          <w:p w14:paraId="2025B464" w14:textId="626E2602"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E409C4">
                  <w:rPr>
                    <w:rFonts w:ascii="Calibri Light" w:hAnsi="Calibri Light" w:cs="Calibri Light"/>
                    <w:lang w:val="lt-LT"/>
                  </w:rPr>
                  <w:t>Ekonomiškai naudingiausias pasiūlymas išrenkamas pagal kainą.</w:t>
                </w:r>
              </w:sdtContent>
            </w:sdt>
          </w:p>
        </w:tc>
      </w:tr>
      <w:tr w:rsidR="00E60401" w:rsidRPr="00D273B5" w14:paraId="163C4073" w14:textId="77777777" w:rsidTr="00E60401">
        <w:trPr>
          <w:trHeight w:val="20"/>
        </w:trPr>
        <w:tc>
          <w:tcPr>
            <w:tcW w:w="365" w:type="pct"/>
            <w:shd w:val="clear" w:color="auto" w:fill="F2F2F2" w:themeFill="background1" w:themeFillShade="F2"/>
            <w:vAlign w:val="center"/>
          </w:tcPr>
          <w:p w14:paraId="729B1602"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75"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E60401" w:rsidRPr="00D273B5" w14:paraId="5EAD869D" w14:textId="77777777" w:rsidTr="00E60401">
        <w:trPr>
          <w:trHeight w:val="20"/>
        </w:trPr>
        <w:tc>
          <w:tcPr>
            <w:tcW w:w="365" w:type="pct"/>
            <w:shd w:val="clear" w:color="auto" w:fill="F2F2F2" w:themeFill="background1" w:themeFillShade="F2"/>
            <w:vAlign w:val="center"/>
          </w:tcPr>
          <w:p w14:paraId="2081437C"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75" w:type="pct"/>
            <w:vAlign w:val="center"/>
          </w:tcPr>
          <w:p w14:paraId="35593B9F" w14:textId="77777777" w:rsidR="00755426" w:rsidRDefault="00B27BC1" w:rsidP="0005633C">
            <w:pPr>
              <w:jc w:val="left"/>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E409C4">
                  <w:rPr>
                    <w:rFonts w:ascii="Calibri Light" w:hAnsi="Calibri Light" w:cs="Calibri Light"/>
                    <w:lang w:val="lt-LT"/>
                  </w:rPr>
                  <w:t>Fiksuotos kainos.</w:t>
                </w:r>
              </w:sdtContent>
            </w:sdt>
            <w:r w:rsidR="00755426">
              <w:t xml:space="preserve"> </w:t>
            </w:r>
          </w:p>
          <w:p w14:paraId="0FE85264" w14:textId="0E1A05F5" w:rsidR="00F52095" w:rsidRPr="00D273B5" w:rsidRDefault="0051565B" w:rsidP="000C683E">
            <w:pPr>
              <w:rPr>
                <w:rFonts w:ascii="Calibri Light" w:hAnsi="Calibri Light" w:cs="Calibri Light"/>
                <w:lang w:val="lt-LT"/>
              </w:rPr>
            </w:pPr>
            <w:r>
              <w:rPr>
                <w:rFonts w:ascii="Calibri Light" w:hAnsi="Calibri Light" w:cs="Calibri Light"/>
                <w:lang w:val="lt-LT"/>
              </w:rPr>
              <w:t>N</w:t>
            </w:r>
            <w:r w:rsidR="00755426" w:rsidRPr="00755426">
              <w:rPr>
                <w:rFonts w:ascii="Calibri Light" w:hAnsi="Calibri Light" w:cs="Calibri Light"/>
                <w:lang w:val="lt-LT"/>
              </w:rPr>
              <w:t>umatoma bendra pirkimo vertė</w:t>
            </w:r>
            <w:r w:rsidR="00DA2E39">
              <w:rPr>
                <w:rFonts w:ascii="Calibri Light" w:hAnsi="Calibri Light" w:cs="Calibri Light"/>
                <w:lang w:val="lt-LT"/>
              </w:rPr>
              <w:t xml:space="preserve"> </w:t>
            </w:r>
            <w:r w:rsidR="00755426" w:rsidRPr="00755426">
              <w:rPr>
                <w:rFonts w:ascii="Calibri Light" w:hAnsi="Calibri Light" w:cs="Calibri Light"/>
                <w:lang w:val="lt-LT"/>
              </w:rPr>
              <w:t>– 95 041,32</w:t>
            </w:r>
            <w:r w:rsidR="00DA2E39">
              <w:rPr>
                <w:rFonts w:ascii="Calibri Light" w:hAnsi="Calibri Light" w:cs="Calibri Light"/>
                <w:lang w:val="lt-LT"/>
              </w:rPr>
              <w:t xml:space="preserve"> </w:t>
            </w:r>
            <w:r w:rsidR="00DA2E39" w:rsidRPr="00755426">
              <w:rPr>
                <w:rFonts w:ascii="Calibri Light" w:hAnsi="Calibri Light" w:cs="Calibri Light"/>
                <w:lang w:val="lt-LT"/>
              </w:rPr>
              <w:t>Eur be PVM</w:t>
            </w:r>
            <w:r w:rsidR="00755426" w:rsidRPr="00755426">
              <w:rPr>
                <w:rFonts w:ascii="Calibri Light" w:hAnsi="Calibri Light" w:cs="Calibri Light"/>
                <w:lang w:val="lt-LT"/>
              </w:rPr>
              <w:t xml:space="preserve"> </w:t>
            </w:r>
            <w:r w:rsidR="00DA2E39">
              <w:rPr>
                <w:rFonts w:ascii="Calibri Light" w:hAnsi="Calibri Light" w:cs="Calibri Light"/>
                <w:lang w:val="lt-LT"/>
              </w:rPr>
              <w:t>(</w:t>
            </w:r>
            <w:r w:rsidR="00755426" w:rsidRPr="00755426">
              <w:rPr>
                <w:rFonts w:ascii="Calibri Light" w:hAnsi="Calibri Light" w:cs="Calibri Light"/>
                <w:lang w:val="lt-LT"/>
              </w:rPr>
              <w:t>115 000,00 Eur su PVM</w:t>
            </w:r>
            <w:r w:rsidR="00DA2E39">
              <w:rPr>
                <w:rFonts w:ascii="Calibri Light" w:hAnsi="Calibri Light" w:cs="Calibri Light"/>
                <w:lang w:val="lt-LT"/>
              </w:rPr>
              <w:t>)</w:t>
            </w:r>
            <w:r w:rsidR="00755426" w:rsidRPr="00755426">
              <w:rPr>
                <w:rFonts w:ascii="Calibri Light" w:hAnsi="Calibri Light" w:cs="Calibri Light"/>
                <w:lang w:val="lt-LT"/>
              </w:rPr>
              <w:t>. Pasiūlymai, kurie viršys nurodytą maksimalią pirkimui skiriamą lėšų sumą, bus atmesti.</w:t>
            </w:r>
          </w:p>
        </w:tc>
      </w:tr>
      <w:tr w:rsidR="00E60401" w:rsidRPr="00D273B5" w14:paraId="16267DFB" w14:textId="77777777" w:rsidTr="00E60401">
        <w:trPr>
          <w:trHeight w:val="20"/>
        </w:trPr>
        <w:tc>
          <w:tcPr>
            <w:tcW w:w="365" w:type="pct"/>
            <w:shd w:val="clear" w:color="auto" w:fill="F2F2F2" w:themeFill="background1" w:themeFillShade="F2"/>
            <w:vAlign w:val="center"/>
          </w:tcPr>
          <w:p w14:paraId="42122F65"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75" w:type="pct"/>
            <w:vAlign w:val="center"/>
          </w:tcPr>
          <w:p w14:paraId="777D1F4B" w14:textId="264A4A6F" w:rsidR="00F52095" w:rsidRPr="00D273B5" w:rsidRDefault="00B27BC1"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E409C4">
                  <w:rPr>
                    <w:rFonts w:ascii="Calibri Light" w:hAnsi="Calibri Light" w:cs="Calibri Light"/>
                    <w:lang w:val="lt-LT"/>
                  </w:rPr>
                  <w:t>PO nereikalauja pasiūlymo galiojimo užtikrinimo.</w:t>
                </w:r>
              </w:sdtContent>
            </w:sdt>
          </w:p>
        </w:tc>
      </w:tr>
      <w:tr w:rsidR="00E60401" w:rsidRPr="00D273B5" w14:paraId="6895AE68" w14:textId="77777777" w:rsidTr="00E60401">
        <w:trPr>
          <w:trHeight w:val="20"/>
        </w:trPr>
        <w:tc>
          <w:tcPr>
            <w:tcW w:w="365" w:type="pct"/>
            <w:shd w:val="clear" w:color="auto" w:fill="F2F2F2" w:themeFill="background1" w:themeFillShade="F2"/>
            <w:vAlign w:val="center"/>
          </w:tcPr>
          <w:p w14:paraId="5DBBB1B7"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75"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E60401" w:rsidRPr="00D273B5" w14:paraId="49A3F56B" w14:textId="77777777" w:rsidTr="00E60401">
        <w:trPr>
          <w:trHeight w:val="20"/>
        </w:trPr>
        <w:tc>
          <w:tcPr>
            <w:tcW w:w="365" w:type="pct"/>
            <w:shd w:val="clear" w:color="auto" w:fill="F2F2F2" w:themeFill="background1" w:themeFillShade="F2"/>
            <w:vAlign w:val="center"/>
          </w:tcPr>
          <w:p w14:paraId="5150B38E" w14:textId="77777777" w:rsidR="00F52095" w:rsidRPr="00D273B5" w:rsidRDefault="00F5209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75" w:type="pct"/>
            <w:vAlign w:val="center"/>
          </w:tcPr>
          <w:p w14:paraId="0436E962" w14:textId="78EF68DE" w:rsidR="00F52095" w:rsidRPr="00D273B5" w:rsidRDefault="00DD18B3" w:rsidP="00DD18B3">
            <w:pPr>
              <w:rPr>
                <w:rFonts w:ascii="Calibri Light" w:hAnsi="Calibri Light" w:cs="Calibri Light"/>
                <w:lang w:val="lt-LT"/>
              </w:rPr>
            </w:pPr>
            <w:r w:rsidRPr="00DD18B3">
              <w:rPr>
                <w:rFonts w:ascii="Calibri Light" w:hAnsi="Calibri Light" w:cs="Calibri Light"/>
                <w:lang w:val="lt-LT"/>
              </w:rPr>
              <w:t>Jeigu Tiekėjas siūlys iki projekto įgyvendinimo pradžios sukurtą savo ar trečiųjų šalių programinę įrangą, įskaitant platformas, modulius ar kitus komponentus, privalo su pasiūlymu pateikti dokumentus, kurie aiškiai identifikuotų, kurie komponentai yra jo arba trečiųjų šalių nuosavybė ir nurodyti jų naudojimo licencines sąlygas.</w:t>
            </w:r>
          </w:p>
        </w:tc>
      </w:tr>
      <w:tr w:rsidR="00E60401" w:rsidRPr="00D273B5" w14:paraId="05BE3595" w14:textId="77777777" w:rsidTr="00E60401">
        <w:trPr>
          <w:trHeight w:val="20"/>
        </w:trPr>
        <w:tc>
          <w:tcPr>
            <w:tcW w:w="365" w:type="pct"/>
            <w:shd w:val="clear" w:color="auto" w:fill="F2F2F2" w:themeFill="background1" w:themeFillShade="F2"/>
            <w:vAlign w:val="center"/>
          </w:tcPr>
          <w:p w14:paraId="27E15439" w14:textId="77777777" w:rsidR="00604800" w:rsidRPr="00D273B5" w:rsidRDefault="00604800"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75" w:type="pct"/>
            <w:vAlign w:val="center"/>
          </w:tcPr>
          <w:p w14:paraId="717DE4C4" w14:textId="3E983D31" w:rsidR="00604800" w:rsidRPr="00D273B5" w:rsidRDefault="00B27BC1"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FD0248">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E60401" w:rsidRPr="00D273B5" w14:paraId="210514FE" w14:textId="77777777" w:rsidTr="00E60401">
        <w:trPr>
          <w:trHeight w:val="20"/>
        </w:trPr>
        <w:tc>
          <w:tcPr>
            <w:tcW w:w="365" w:type="pct"/>
            <w:shd w:val="clear" w:color="auto" w:fill="F2F2F2" w:themeFill="background1" w:themeFillShade="F2"/>
            <w:vAlign w:val="center"/>
          </w:tcPr>
          <w:p w14:paraId="2CAE1F0D" w14:textId="77777777" w:rsidR="00BD4CFC" w:rsidRPr="00D273B5" w:rsidRDefault="00BD4CFC"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75" w:type="pct"/>
            <w:vAlign w:val="center"/>
          </w:tcPr>
          <w:p w14:paraId="61EB756F" w14:textId="1F6F6296" w:rsidR="00BD4CFC" w:rsidRPr="00D273B5" w:rsidRDefault="00B27BC1"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FD5983">
                  <w:rPr>
                    <w:rFonts w:ascii="Calibri Light" w:hAnsi="Calibri Light" w:cs="Calibri Light"/>
                    <w:lang w:val="lt-LT"/>
                  </w:rPr>
                  <w:t>Ne</w:t>
                </w:r>
              </w:sdtContent>
            </w:sdt>
            <w:r w:rsidR="00BD4CFC" w:rsidRPr="00D273B5">
              <w:rPr>
                <w:rFonts w:ascii="Calibri Light" w:hAnsi="Calibri Light" w:cs="Calibri Light"/>
                <w:lang w:val="lt-LT"/>
              </w:rPr>
              <w:t>.</w:t>
            </w:r>
          </w:p>
        </w:tc>
      </w:tr>
      <w:tr w:rsidR="00E60401" w:rsidRPr="00D273B5" w14:paraId="1020409C" w14:textId="77777777" w:rsidTr="00E60401">
        <w:trPr>
          <w:trHeight w:val="20"/>
        </w:trPr>
        <w:tc>
          <w:tcPr>
            <w:tcW w:w="365" w:type="pct"/>
            <w:shd w:val="clear" w:color="auto" w:fill="F2F2F2" w:themeFill="background1" w:themeFillShade="F2"/>
            <w:vAlign w:val="center"/>
          </w:tcPr>
          <w:p w14:paraId="09DFA2D3" w14:textId="77777777" w:rsidR="00D836F2" w:rsidRPr="00D273B5" w:rsidRDefault="00D836F2"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75" w:type="pct"/>
            <w:vAlign w:val="center"/>
          </w:tcPr>
          <w:p w14:paraId="1CD51DC2" w14:textId="5FF2B6D3" w:rsidR="00D836F2" w:rsidRPr="00D273B5" w:rsidRDefault="00B27BC1"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9E7BF0">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E60401" w:rsidRPr="00D273B5" w14:paraId="03A63F6B" w14:textId="77777777" w:rsidTr="00E60401">
        <w:trPr>
          <w:trHeight w:val="20"/>
        </w:trPr>
        <w:tc>
          <w:tcPr>
            <w:tcW w:w="365" w:type="pct"/>
            <w:shd w:val="clear" w:color="auto" w:fill="F2F2F2" w:themeFill="background1" w:themeFillShade="F2"/>
            <w:vAlign w:val="center"/>
          </w:tcPr>
          <w:p w14:paraId="14E483AD" w14:textId="77777777" w:rsidR="00D836F2" w:rsidRPr="00D273B5" w:rsidRDefault="00D836F2"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75" w:type="pct"/>
            <w:vAlign w:val="center"/>
          </w:tcPr>
          <w:p w14:paraId="0BD84A47" w14:textId="018ABDEC" w:rsidR="00D836F2" w:rsidRPr="00D273B5" w:rsidRDefault="00B27BC1"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9C7332">
                  <w:rPr>
                    <w:rFonts w:ascii="Calibri Light" w:hAnsi="Calibri Light" w:cs="Calibri Light"/>
                    <w:lang w:val="lt-LT"/>
                  </w:rPr>
                  <w:t>Netaikoma</w:t>
                </w:r>
              </w:sdtContent>
            </w:sdt>
          </w:p>
        </w:tc>
      </w:tr>
      <w:tr w:rsidR="00E60401" w:rsidRPr="00D273B5" w14:paraId="20A98C22" w14:textId="77777777" w:rsidTr="00E60401">
        <w:trPr>
          <w:trHeight w:val="20"/>
        </w:trPr>
        <w:tc>
          <w:tcPr>
            <w:tcW w:w="365" w:type="pct"/>
            <w:shd w:val="clear" w:color="auto" w:fill="F2F2F2" w:themeFill="background1" w:themeFillShade="F2"/>
            <w:vAlign w:val="center"/>
          </w:tcPr>
          <w:p w14:paraId="0066CB8F" w14:textId="77777777" w:rsidR="0088529E" w:rsidRPr="00D273B5" w:rsidRDefault="0088529E"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75" w:type="pct"/>
            <w:vAlign w:val="center"/>
          </w:tcPr>
          <w:p w14:paraId="3231196F" w14:textId="7FABF960" w:rsidR="0088529E" w:rsidRPr="00D273B5" w:rsidRDefault="00016367" w:rsidP="006F7BCE">
            <w:pPr>
              <w:rPr>
                <w:rFonts w:ascii="Calibri Light" w:hAnsi="Calibri Light" w:cs="Calibri Light"/>
                <w:lang w:val="lt-LT"/>
              </w:rPr>
            </w:pPr>
            <w:r>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E60401" w:rsidRPr="00D273B5" w14:paraId="047AFF54" w14:textId="77777777" w:rsidTr="00E60401">
        <w:trPr>
          <w:trHeight w:val="20"/>
        </w:trPr>
        <w:tc>
          <w:tcPr>
            <w:tcW w:w="365" w:type="pct"/>
            <w:shd w:val="clear" w:color="auto" w:fill="F2F2F2" w:themeFill="background1" w:themeFillShade="F2"/>
            <w:vAlign w:val="center"/>
          </w:tcPr>
          <w:p w14:paraId="7F88FFE5" w14:textId="77777777" w:rsidR="000039A5" w:rsidRPr="00D273B5" w:rsidRDefault="000039A5"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75" w:type="pct"/>
                <w:vAlign w:val="center"/>
              </w:tcPr>
              <w:p w14:paraId="08176499" w14:textId="427D52D4" w:rsidR="000039A5" w:rsidRPr="00D273B5" w:rsidRDefault="009C7332" w:rsidP="006F7BCE">
                <w:pPr>
                  <w:rPr>
                    <w:rFonts w:ascii="Calibri Light" w:hAnsi="Calibri Light" w:cs="Calibri Light"/>
                    <w:lang w:val="lt-LT"/>
                  </w:rPr>
                </w:pPr>
                <w:r>
                  <w:rPr>
                    <w:rFonts w:ascii="Calibri Light" w:hAnsi="Calibri Light" w:cs="Calibri Light"/>
                    <w:lang w:val="lt-LT"/>
                  </w:rPr>
                  <w:t>Netaikoma</w:t>
                </w:r>
              </w:p>
            </w:tc>
          </w:sdtContent>
        </w:sdt>
      </w:tr>
      <w:tr w:rsidR="00E60401" w:rsidRPr="00D273B5" w14:paraId="251B89F7" w14:textId="77777777" w:rsidTr="00E60401">
        <w:trPr>
          <w:trHeight w:val="20"/>
        </w:trPr>
        <w:tc>
          <w:tcPr>
            <w:tcW w:w="365" w:type="pct"/>
            <w:shd w:val="clear" w:color="auto" w:fill="F2F2F2" w:themeFill="background1" w:themeFillShade="F2"/>
            <w:vAlign w:val="center"/>
          </w:tcPr>
          <w:p w14:paraId="70C58B43" w14:textId="77777777" w:rsidR="00496A1C" w:rsidRPr="00D273B5" w:rsidRDefault="00496A1C" w:rsidP="00EF42CD">
            <w:pPr>
              <w:pStyle w:val="Sraopastraipa"/>
              <w:numPr>
                <w:ilvl w:val="0"/>
                <w:numId w:val="9"/>
              </w:numPr>
              <w:ind w:left="0" w:firstLine="0"/>
              <w:jc w:val="center"/>
              <w:rPr>
                <w:rFonts w:ascii="Calibri Light" w:hAnsi="Calibri Light" w:cs="Calibri Light"/>
                <w:lang w:val="lt-LT"/>
              </w:rPr>
            </w:pPr>
          </w:p>
        </w:tc>
        <w:tc>
          <w:tcPr>
            <w:tcW w:w="2060" w:type="pct"/>
            <w:shd w:val="clear" w:color="auto" w:fill="F2F2F2" w:themeFill="background1" w:themeFillShade="F2"/>
            <w:vAlign w:val="center"/>
          </w:tcPr>
          <w:p w14:paraId="657C70D0" w14:textId="54243466" w:rsidR="00496A1C" w:rsidRPr="00D273B5" w:rsidRDefault="007754AC" w:rsidP="0088529E">
            <w:pPr>
              <w:rPr>
                <w:rFonts w:ascii="Calibri Light" w:hAnsi="Calibri Light" w:cs="Calibri Light"/>
                <w:lang w:val="lt-LT"/>
              </w:rPr>
            </w:pPr>
            <w:r>
              <w:rPr>
                <w:rFonts w:ascii="Calibri Light" w:hAnsi="Calibri Light" w:cs="Calibri Light"/>
                <w:lang w:val="lt-LT"/>
              </w:rPr>
              <w:t>T</w:t>
            </w:r>
            <w:r w:rsidR="0018519D">
              <w:rPr>
                <w:rFonts w:ascii="Calibri Light" w:hAnsi="Calibri Light" w:cs="Calibri Light"/>
                <w:lang w:val="lt-LT"/>
              </w:rPr>
              <w:t>echninės specifikacijos projekt</w:t>
            </w:r>
            <w:r>
              <w:rPr>
                <w:rFonts w:ascii="Calibri Light" w:hAnsi="Calibri Light" w:cs="Calibri Light"/>
                <w:lang w:val="lt-LT"/>
              </w:rPr>
              <w:t>as</w:t>
            </w:r>
            <w:r w:rsidR="004A02CB">
              <w:rPr>
                <w:rFonts w:ascii="Calibri Light" w:hAnsi="Calibri Light" w:cs="Calibri Light"/>
                <w:lang w:val="lt-LT"/>
              </w:rPr>
              <w:t>:</w:t>
            </w:r>
          </w:p>
        </w:tc>
        <w:tc>
          <w:tcPr>
            <w:tcW w:w="2575" w:type="pct"/>
            <w:vAlign w:val="center"/>
          </w:tcPr>
          <w:p w14:paraId="7200D5EB" w14:textId="335EA20B" w:rsidR="00B21CD2" w:rsidRPr="00441BEF" w:rsidRDefault="009E5DEF" w:rsidP="006F7BCE">
            <w:pPr>
              <w:rPr>
                <w:rFonts w:ascii="Calibri Light" w:hAnsi="Calibri Light" w:cs="Calibri Light"/>
              </w:rPr>
            </w:pPr>
            <w:r w:rsidRPr="009E5DEF">
              <w:rPr>
                <w:rFonts w:ascii="Calibri Light" w:hAnsi="Calibri Light" w:cs="Calibri Light"/>
                <w:lang w:val="lt-LT"/>
              </w:rPr>
              <w:t xml:space="preserve">Vadovaujantis Lietuvos Respublikos viešųjų pirkimų įstatymo 27 straipsnio 1 dalies </w:t>
            </w:r>
            <w:r>
              <w:rPr>
                <w:rFonts w:ascii="Calibri Light" w:hAnsi="Calibri Light" w:cs="Calibri Light"/>
                <w:lang w:val="lt-LT"/>
              </w:rPr>
              <w:t>2</w:t>
            </w:r>
            <w:r w:rsidRPr="009E5DEF">
              <w:rPr>
                <w:rFonts w:ascii="Calibri Light" w:hAnsi="Calibri Light" w:cs="Calibri Light"/>
                <w:lang w:val="lt-LT"/>
              </w:rPr>
              <w:t xml:space="preserve"> punktu, prieš paskelbiant pirkimą CVP IS priemonėmis buvo </w:t>
            </w:r>
            <w:r w:rsidR="00871782">
              <w:rPr>
                <w:rFonts w:ascii="Calibri Light" w:hAnsi="Calibri Light" w:cs="Calibri Light"/>
                <w:lang w:val="lt-LT"/>
              </w:rPr>
              <w:t>paskelbtas techninės specifikacijos projektas</w:t>
            </w:r>
            <w:r w:rsidR="00B21CD2">
              <w:rPr>
                <w:rFonts w:ascii="Calibri Light" w:hAnsi="Calibri Light" w:cs="Calibri Light"/>
                <w:lang w:val="lt-LT"/>
              </w:rPr>
              <w:t xml:space="preserve"> </w:t>
            </w:r>
            <w:r w:rsidRPr="009E5DEF">
              <w:rPr>
                <w:rFonts w:ascii="Calibri Light" w:hAnsi="Calibri Light" w:cs="Calibri Light"/>
                <w:lang w:val="lt-LT"/>
              </w:rPr>
              <w:t xml:space="preserve">(CVP IS ID </w:t>
            </w:r>
            <w:r w:rsidR="00B21CD2">
              <w:rPr>
                <w:rFonts w:ascii="Calibri Light" w:hAnsi="Calibri Light" w:cs="Calibri Light"/>
                <w:lang w:val="lt-LT"/>
              </w:rPr>
              <w:t>4142142</w:t>
            </w:r>
            <w:r w:rsidRPr="009E5DEF">
              <w:rPr>
                <w:rFonts w:ascii="Calibri Light" w:hAnsi="Calibri Light" w:cs="Calibri Light"/>
                <w:lang w:val="lt-LT"/>
              </w:rPr>
              <w:t>). Su viešai paskelbta informacija ir apibendrintais rezultatais galima susipažinti – duomenys viešai prieinam</w:t>
            </w:r>
            <w:r w:rsidR="00B21CD2">
              <w:rPr>
                <w:rFonts w:ascii="Calibri Light" w:hAnsi="Calibri Light" w:cs="Calibri Light"/>
                <w:lang w:val="lt-LT"/>
              </w:rPr>
              <w:t xml:space="preserve">i: </w:t>
            </w:r>
            <w:r w:rsidRPr="009E5DEF">
              <w:rPr>
                <w:rFonts w:ascii="Calibri Light" w:hAnsi="Calibri Light" w:cs="Calibri Light"/>
              </w:rPr>
              <w:t xml:space="preserve"> </w:t>
            </w:r>
            <w:hyperlink r:id="rId11" w:history="1">
              <w:r w:rsidR="00E60401" w:rsidRPr="005309D3">
                <w:rPr>
                  <w:rStyle w:val="Hipersaitas"/>
                  <w:rFonts w:ascii="Calibri Light" w:hAnsi="Calibri Light" w:cs="Calibri Light"/>
                </w:rPr>
                <w:t>https://viesiejipirkimai.lt/epps/pmc/listPmcContractDocuments.do?resourceId=4142142</w:t>
              </w:r>
            </w:hyperlink>
            <w:r w:rsidR="00E60401" w:rsidRPr="005309D3">
              <w:rPr>
                <w:rFonts w:ascii="Calibri Light" w:hAnsi="Calibri Light" w:cs="Calibri Light"/>
              </w:rPr>
              <w:t xml:space="preserve"> </w:t>
            </w:r>
            <w:r w:rsidR="00B21CD2">
              <w:rPr>
                <w:rFonts w:ascii="Calibri Light" w:hAnsi="Calibri Light" w:cs="Calibri Light"/>
              </w:rPr>
              <w:t>.</w:t>
            </w:r>
            <w:r w:rsidR="000648F4">
              <w:rPr>
                <w:rFonts w:ascii="Calibri Light" w:hAnsi="Calibri Light" w:cs="Calibri Light"/>
              </w:rPr>
              <w:t xml:space="preserve"> </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6E11C191" w:rsidR="00F52095" w:rsidRPr="00D273B5" w:rsidRDefault="00B27BC1"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7F33A3">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 xml:space="preserve">s, </w:t>
            </w:r>
            <w:r w:rsidRPr="00D273B5">
              <w:rPr>
                <w:rFonts w:ascii="Calibri Light" w:eastAsia="Calibri" w:hAnsi="Calibri Light" w:cs="Calibri Light"/>
                <w:lang w:val="lt-LT"/>
              </w:rPr>
              <w:lastRenderedPageBreak/>
              <w:t>dėl kurių netikslinga pirkimo objektą skaidyti į dalis.</w:t>
            </w:r>
          </w:p>
        </w:tc>
        <w:tc>
          <w:tcPr>
            <w:tcW w:w="2612" w:type="pct"/>
            <w:vAlign w:val="center"/>
          </w:tcPr>
          <w:p w14:paraId="23363054" w14:textId="343251D8" w:rsidR="00F52095" w:rsidRPr="00D273B5" w:rsidRDefault="00B27BC1"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D90FEC" w:rsidRPr="00D90FEC">
                  <w:rPr>
                    <w:rFonts w:ascii="Calibri Light" w:eastAsia="Calibri" w:hAnsi="Calibri Light" w:cs="Calibri Light"/>
                    <w:lang w:val="lt-LT"/>
                  </w:rPr>
                  <w:t xml:space="preserve">Pirkimas į dalis neskaidomas, nes perkamos Paslaugos yra glaudžiai tarpusavyje susijusios techniniu paslaugų </w:t>
                </w:r>
                <w:r w:rsidR="00D90FEC" w:rsidRPr="00D90FEC">
                  <w:rPr>
                    <w:rFonts w:ascii="Calibri Light" w:eastAsia="Calibri" w:hAnsi="Calibri Light" w:cs="Calibri Light"/>
                    <w:lang w:val="lt-LT"/>
                  </w:rPr>
                  <w:lastRenderedPageBreak/>
                  <w:t>vykdymo požiūriu. Pirkimo objektą išskaidžius į dalis, pirkimo sutarties vykdymas taptų sudėtingas techniniu požiūriu, kai skirtingų pirkimo objekto dalių įgyvendinimą vykdantys tiekėjai turėtų sukurti vieningą personalo valdymo sistemą su integruota darbo užmokesčio apskaita ir savitarnos portalu, bei įgyvendinti kitas veiklas – sistemos funkcionalumo kūrimo ir diegimo, saugumo, našumo, prieinamumo ir patikimumo, palaikymo, testavimo ir kt., susijusias su integracinių sąsajų kūrimu su kitais registrais ir informacinėmis sistemomis, užtikrinant efektyvesnį duomenų mainų ir bendradarbiavimo procesą. Organizaciniu požiūriu dėl to Perkančiajai organizacijai atsirastų būtinybė koordinuoti tiekėjų darbus, skaidyti juos etapais, derinti tiekėjų darbo laiką (vienu metu negalėtų būti vykdomi abiejų pirkimo objektų darbai), o tai keltų didelę riziką: netinkamai įvykdyti pirkimo sutartis, nes tiekėjai negalėtų laikytis nustatytų darbų grafiko ir  sutartinių terminų.</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133EDB2F" w:rsidR="00F52095" w:rsidRPr="00D273B5" w:rsidRDefault="00A251A0"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4BC6C6A6" w:rsidR="00F52095" w:rsidRPr="00D273B5" w:rsidRDefault="00A251A0"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0AF2E17F" w:rsidR="00F52095" w:rsidRPr="00D273B5" w:rsidRDefault="00A251A0"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732031FF" w:rsidR="00F52095" w:rsidRPr="00D273B5" w:rsidRDefault="00A251A0"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7707D85A"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2C25B6" w:rsidRPr="007B117A">
        <w:rPr>
          <w:rFonts w:ascii="Calibri Light" w:hAnsi="Calibri Light" w:cs="Calibri Light"/>
          <w:lang w:val="lt-LT"/>
        </w:rPr>
        <w:t>.</w:t>
      </w:r>
    </w:p>
    <w:p w14:paraId="2AB7FA2F" w14:textId="399E3D55"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ED377D">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ED377D">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ED377D">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ED377D">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ED377D">
            <w:pPr>
              <w:pStyle w:val="Betarp"/>
              <w:rPr>
                <w:rFonts w:ascii="Calibri Light" w:hAnsi="Calibri Light" w:cs="Calibri Light"/>
                <w:b/>
                <w:bCs/>
                <w:sz w:val="18"/>
                <w:szCs w:val="18"/>
                <w:lang w:val="lt-LT"/>
              </w:rPr>
            </w:pPr>
          </w:p>
          <w:p w14:paraId="2E3E5A3C"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68358F3B" w14:textId="1FCBD5E4" w:rsidR="004539C4" w:rsidRPr="00823A9D" w:rsidRDefault="004539C4" w:rsidP="00ED377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44F42181" w:rsidR="004539C4" w:rsidRPr="00823A9D" w:rsidRDefault="004539C4" w:rsidP="00ED377D">
            <w:pPr>
              <w:pStyle w:val="Betarp"/>
              <w:rPr>
                <w:rFonts w:ascii="Calibri Light" w:hAnsi="Calibri Light" w:cs="Calibri Light"/>
                <w:color w:val="000000" w:themeColor="text1"/>
                <w:sz w:val="18"/>
                <w:szCs w:val="18"/>
                <w:lang w:val="lt-LT"/>
              </w:rPr>
            </w:pPr>
            <w:r w:rsidRPr="003B3B1F">
              <w:rPr>
                <w:rFonts w:ascii="Calibri Light" w:hAnsi="Calibri Light" w:cs="Calibri Light"/>
                <w:color w:val="000000" w:themeColor="text1"/>
                <w:sz w:val="18"/>
                <w:szCs w:val="18"/>
                <w:lang w:val="lt-LT"/>
              </w:rPr>
              <w:t xml:space="preserve">2) tiekėjo, kuris yra juridinis asmuo, kita organizacija ar jos </w:t>
            </w:r>
            <w:r w:rsidRPr="003B3B1F">
              <w:rPr>
                <w:rFonts w:ascii="Calibri Light" w:hAnsi="Calibri Light" w:cs="Calibri Light"/>
                <w:b/>
                <w:bCs/>
                <w:color w:val="000000" w:themeColor="text1"/>
                <w:sz w:val="18"/>
                <w:szCs w:val="18"/>
                <w:lang w:val="lt-LT"/>
              </w:rPr>
              <w:t>struktūrinis</w:t>
            </w:r>
            <w:r w:rsidRPr="003B3B1F">
              <w:rPr>
                <w:rFonts w:ascii="Calibri Light" w:hAnsi="Calibri Light" w:cs="Calibri Light"/>
                <w:color w:val="000000" w:themeColor="text1"/>
                <w:sz w:val="18"/>
                <w:szCs w:val="18"/>
                <w:lang w:val="lt-LT"/>
              </w:rPr>
              <w:t xml:space="preserve"> padalinys, vadovo ar asmens (asmenų), turinčio (turinčių) teisę surašyti ir pasirašyti tiekėjo finansinės </w:t>
            </w:r>
            <w:r w:rsidRPr="003B3B1F">
              <w:rPr>
                <w:rFonts w:ascii="Calibri Light" w:hAnsi="Calibri Light" w:cs="Calibri Light"/>
                <w:color w:val="000000" w:themeColor="text1"/>
                <w:sz w:val="18"/>
                <w:szCs w:val="18"/>
                <w:lang w:val="lt-LT"/>
              </w:rPr>
              <w:lastRenderedPageBreak/>
              <w:t>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ED377D">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ED377D">
            <w:pPr>
              <w:pStyle w:val="Betarp"/>
              <w:rPr>
                <w:rFonts w:ascii="Calibri Light" w:eastAsia="Yu Mincho" w:hAnsi="Calibri Light" w:cs="Calibri Light"/>
                <w:sz w:val="18"/>
                <w:szCs w:val="18"/>
                <w:lang w:val="lt-LT"/>
              </w:rPr>
            </w:pPr>
          </w:p>
          <w:p w14:paraId="5CB86D2E"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ED377D">
            <w:pPr>
              <w:pStyle w:val="Betarp"/>
              <w:rPr>
                <w:rFonts w:ascii="Calibri Light" w:eastAsia="Yu Mincho" w:hAnsi="Calibri Light" w:cs="Calibri Light"/>
                <w:sz w:val="18"/>
                <w:szCs w:val="18"/>
                <w:lang w:val="lt-LT"/>
              </w:rPr>
            </w:pPr>
          </w:p>
          <w:p w14:paraId="28442856"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EF42CD">
            <w:pPr>
              <w:pStyle w:val="Betarp"/>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EF42CD">
            <w:pPr>
              <w:pStyle w:val="Betarp"/>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EF42CD">
            <w:pPr>
              <w:pStyle w:val="Betarp"/>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ED377D">
            <w:pPr>
              <w:pStyle w:val="Betarp"/>
              <w:rPr>
                <w:rFonts w:ascii="Calibri Light" w:hAnsi="Calibri Light" w:cs="Calibri Light"/>
                <w:sz w:val="18"/>
                <w:szCs w:val="18"/>
                <w:lang w:val="lt-LT"/>
              </w:rPr>
            </w:pPr>
          </w:p>
          <w:p w14:paraId="7275CA9C"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EF42CD">
            <w:pPr>
              <w:pStyle w:val="Betarp"/>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ED377D">
            <w:pPr>
              <w:pStyle w:val="Betarp"/>
              <w:rPr>
                <w:rFonts w:ascii="Calibri Light" w:hAnsi="Calibri Light" w:cs="Calibri Light"/>
                <w:sz w:val="18"/>
                <w:szCs w:val="18"/>
                <w:lang w:val="lt-LT"/>
              </w:rPr>
            </w:pPr>
          </w:p>
          <w:p w14:paraId="1DD02582" w14:textId="6E1B8B8A" w:rsidR="004539C4" w:rsidRPr="004539C4" w:rsidRDefault="004539C4" w:rsidP="00ED377D">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ED377D">
            <w:pPr>
              <w:pStyle w:val="Betarp"/>
              <w:rPr>
                <w:rFonts w:ascii="Calibri Light" w:hAnsi="Calibri Light" w:cs="Calibri Light"/>
                <w:b/>
                <w:bCs/>
                <w:sz w:val="18"/>
                <w:szCs w:val="18"/>
                <w:lang w:val="lt-LT"/>
              </w:rPr>
            </w:pPr>
          </w:p>
          <w:p w14:paraId="6C284586" w14:textId="77777777" w:rsidR="004539C4" w:rsidRPr="004539C4" w:rsidRDefault="004539C4" w:rsidP="00ED377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43837DE" w14:textId="77777777" w:rsidR="00F14286" w:rsidRDefault="00F14286" w:rsidP="00ED377D">
            <w:pPr>
              <w:pStyle w:val="Betarp"/>
              <w:rPr>
                <w:rFonts w:ascii="Calibri Light" w:hAnsi="Calibri Light" w:cs="Calibri Light"/>
                <w:b/>
                <w:bCs/>
                <w:color w:val="7030A0"/>
                <w:sz w:val="18"/>
                <w:szCs w:val="18"/>
                <w:lang w:val="lt-LT"/>
              </w:rPr>
            </w:pPr>
          </w:p>
          <w:p w14:paraId="193D82E1" w14:textId="047128D5" w:rsidR="004539C4" w:rsidRPr="00F14286" w:rsidRDefault="004539C4" w:rsidP="00ED377D">
            <w:pPr>
              <w:pStyle w:val="Betarp"/>
              <w:rPr>
                <w:rFonts w:ascii="Calibri Light" w:hAnsi="Calibri Light" w:cs="Calibri Light"/>
                <w:b/>
                <w:bCs/>
                <w:i/>
                <w:iCs/>
                <w:color w:val="000000" w:themeColor="text1"/>
                <w:sz w:val="18"/>
                <w:szCs w:val="18"/>
                <w:lang w:val="lt-LT"/>
              </w:rPr>
            </w:pPr>
            <w:r w:rsidRPr="00F14286">
              <w:rPr>
                <w:rFonts w:ascii="Calibri Light" w:hAnsi="Calibri Light" w:cs="Calibri Light"/>
                <w:b/>
                <w:bCs/>
                <w:i/>
                <w:iCs/>
                <w:color w:val="000000" w:themeColor="text1"/>
                <w:sz w:val="18"/>
                <w:szCs w:val="18"/>
                <w:lang w:val="lt-LT"/>
              </w:rPr>
              <w:t>PASTABA</w:t>
            </w:r>
          </w:p>
          <w:p w14:paraId="1791C997" w14:textId="3A35E9E2" w:rsidR="004539C4" w:rsidRPr="00F14286" w:rsidRDefault="004539C4" w:rsidP="00ED377D">
            <w:pPr>
              <w:pStyle w:val="Betarp"/>
              <w:rPr>
                <w:rFonts w:ascii="Calibri Light" w:hAnsi="Calibri Light" w:cs="Calibri Light"/>
                <w:b/>
                <w:bCs/>
                <w:color w:val="000000" w:themeColor="text1"/>
                <w:sz w:val="18"/>
                <w:szCs w:val="18"/>
                <w:lang w:val="lt-LT"/>
              </w:rPr>
            </w:pPr>
            <w:r w:rsidRPr="00F14286">
              <w:rPr>
                <w:rFonts w:ascii="Calibri Light" w:hAnsi="Calibri Light" w:cs="Calibri Light"/>
                <w:color w:val="000000" w:themeColor="text1"/>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ED377D">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ED377D">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ED377D">
            <w:pPr>
              <w:pStyle w:val="Betarp"/>
              <w:rPr>
                <w:rFonts w:ascii="Calibri Light" w:hAnsi="Calibri Light" w:cs="Calibri Light"/>
                <w:b/>
                <w:bCs/>
                <w:sz w:val="18"/>
                <w:szCs w:val="18"/>
                <w:lang w:val="lt-LT"/>
              </w:rPr>
            </w:pPr>
          </w:p>
          <w:p w14:paraId="7EEA7F42"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ED377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ED377D">
            <w:pPr>
              <w:pStyle w:val="Betarp"/>
              <w:rPr>
                <w:rFonts w:ascii="Calibri Light" w:hAnsi="Calibri Light" w:cs="Calibri Light"/>
                <w:b/>
                <w:bCs/>
                <w:sz w:val="18"/>
                <w:szCs w:val="18"/>
                <w:lang w:val="lt-LT"/>
              </w:rPr>
            </w:pPr>
          </w:p>
          <w:p w14:paraId="41496E17" w14:textId="77777777" w:rsidR="004539C4" w:rsidRPr="004539C4" w:rsidRDefault="004539C4" w:rsidP="00ED377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w:t>
            </w:r>
            <w:r w:rsidRPr="004539C4">
              <w:rPr>
                <w:rFonts w:ascii="Calibri Light" w:hAnsi="Calibri Light" w:cs="Calibri Light"/>
                <w:bCs/>
                <w:sz w:val="18"/>
                <w:szCs w:val="18"/>
                <w:lang w:val="lt-LT"/>
              </w:rPr>
              <w:lastRenderedPageBreak/>
              <w:t>galutinis administracinis sprendimas, jeigu toks sprendimas priimamas pagal tiekėjo šalies teisės aktų reikalavimus.</w:t>
            </w:r>
          </w:p>
          <w:p w14:paraId="45A98D98" w14:textId="77777777" w:rsidR="004539C4" w:rsidRPr="004539C4" w:rsidRDefault="004539C4" w:rsidP="00ED377D">
            <w:pPr>
              <w:pStyle w:val="Betarp"/>
              <w:rPr>
                <w:rFonts w:ascii="Calibri Light" w:hAnsi="Calibri Light" w:cs="Calibri Light"/>
                <w:b/>
                <w:bCs/>
                <w:sz w:val="18"/>
                <w:szCs w:val="18"/>
                <w:lang w:val="lt-LT"/>
              </w:rPr>
            </w:pPr>
          </w:p>
          <w:p w14:paraId="39114E1C"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ED377D">
            <w:pPr>
              <w:pStyle w:val="Betarp"/>
              <w:rPr>
                <w:rFonts w:ascii="Calibri Light" w:eastAsia="Arial" w:hAnsi="Calibri Light" w:cs="Calibri Light"/>
                <w:sz w:val="18"/>
                <w:szCs w:val="18"/>
                <w:lang w:val="lt-LT"/>
              </w:rPr>
            </w:pPr>
          </w:p>
          <w:p w14:paraId="722877AF"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ED377D">
            <w:pPr>
              <w:pStyle w:val="Betarp"/>
              <w:rPr>
                <w:rFonts w:ascii="Calibri Light" w:hAnsi="Calibri Light" w:cs="Calibri Light"/>
                <w:b/>
                <w:bCs/>
                <w:sz w:val="18"/>
                <w:szCs w:val="18"/>
                <w:lang w:val="lt-LT"/>
              </w:rPr>
            </w:pPr>
          </w:p>
          <w:p w14:paraId="3006368D" w14:textId="77777777" w:rsidR="004539C4" w:rsidRPr="004539C4" w:rsidRDefault="004539C4" w:rsidP="00EF42CD">
            <w:pPr>
              <w:pStyle w:val="Betarp"/>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EF42CD">
            <w:pPr>
              <w:pStyle w:val="Betarp"/>
              <w:numPr>
                <w:ilvl w:val="0"/>
                <w:numId w:val="10"/>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ED377D">
            <w:pPr>
              <w:pStyle w:val="Betarp"/>
              <w:rPr>
                <w:rFonts w:ascii="Calibri Light" w:hAnsi="Calibri Light" w:cs="Calibri Light"/>
                <w:sz w:val="18"/>
                <w:szCs w:val="18"/>
                <w:lang w:val="lt-LT"/>
              </w:rPr>
            </w:pPr>
          </w:p>
          <w:p w14:paraId="03A95E39"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EF42CD">
            <w:pPr>
              <w:pStyle w:val="Betarp"/>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ED377D">
            <w:pPr>
              <w:pStyle w:val="Betarp"/>
              <w:rPr>
                <w:rFonts w:ascii="Calibri Light" w:eastAsia="Yu Mincho" w:hAnsi="Calibri Light" w:cs="Calibri Light"/>
                <w:sz w:val="18"/>
                <w:szCs w:val="18"/>
                <w:lang w:val="lt-LT"/>
              </w:rPr>
            </w:pPr>
          </w:p>
          <w:p w14:paraId="0058EEA2" w14:textId="3F12B35F" w:rsidR="004539C4" w:rsidRPr="004539C4" w:rsidRDefault="004539C4" w:rsidP="00ED377D">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ED377D">
            <w:pPr>
              <w:pStyle w:val="Betarp"/>
              <w:rPr>
                <w:rFonts w:ascii="Calibri Light" w:hAnsi="Calibri Light" w:cs="Calibri Light"/>
                <w:i/>
                <w:iCs/>
                <w:color w:val="7030A0"/>
                <w:sz w:val="18"/>
                <w:szCs w:val="18"/>
                <w:lang w:val="lt-LT"/>
              </w:rPr>
            </w:pPr>
          </w:p>
          <w:p w14:paraId="75CB0590"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ED377D">
            <w:pPr>
              <w:pStyle w:val="Betarp"/>
              <w:rPr>
                <w:rFonts w:ascii="Calibri Light" w:hAnsi="Calibri Light" w:cs="Calibri Light"/>
                <w:b/>
                <w:bCs/>
                <w:sz w:val="18"/>
                <w:szCs w:val="18"/>
                <w:lang w:val="lt-LT"/>
              </w:rPr>
            </w:pPr>
          </w:p>
          <w:p w14:paraId="322511AF"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ED377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lastRenderedPageBreak/>
              <w:t>Paskutinės pasiūlymų pateikimo termino dienos duomenys laikomi aktualiais.</w:t>
            </w:r>
          </w:p>
          <w:p w14:paraId="5DF8328B" w14:textId="77777777" w:rsidR="004539C4" w:rsidRPr="004539C4" w:rsidRDefault="004539C4" w:rsidP="00ED377D">
            <w:pPr>
              <w:pStyle w:val="Betarp"/>
              <w:rPr>
                <w:rFonts w:ascii="Calibri Light" w:hAnsi="Calibri Light" w:cs="Calibri Light"/>
                <w:sz w:val="18"/>
                <w:szCs w:val="18"/>
                <w:lang w:val="lt-LT"/>
              </w:rPr>
            </w:pPr>
          </w:p>
          <w:p w14:paraId="0BCF2DBE" w14:textId="5B72CB90"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ED377D">
            <w:pPr>
              <w:pStyle w:val="Betarp"/>
              <w:rPr>
                <w:rFonts w:ascii="Calibri Light" w:hAnsi="Calibri Light" w:cs="Calibri Light"/>
                <w:b/>
                <w:bCs/>
                <w:sz w:val="18"/>
                <w:szCs w:val="18"/>
                <w:lang w:val="lt-LT"/>
              </w:rPr>
            </w:pPr>
          </w:p>
          <w:p w14:paraId="65AAECB3"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ED377D">
            <w:pPr>
              <w:pStyle w:val="Betarp"/>
              <w:rPr>
                <w:rFonts w:ascii="Calibri Light" w:hAnsi="Calibri Light" w:cs="Calibri Light"/>
                <w:b/>
                <w:bCs/>
                <w:sz w:val="18"/>
                <w:szCs w:val="18"/>
                <w:lang w:val="lt-LT"/>
              </w:rPr>
            </w:pPr>
          </w:p>
          <w:p w14:paraId="778E3047"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EF42CD">
            <w:pPr>
              <w:pStyle w:val="Betarp"/>
              <w:numPr>
                <w:ilvl w:val="0"/>
                <w:numId w:val="12"/>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ED377D">
            <w:pPr>
              <w:pStyle w:val="Betarp"/>
              <w:rPr>
                <w:rFonts w:ascii="Calibri Light" w:hAnsi="Calibri Light" w:cs="Calibri Light"/>
                <w:b/>
                <w:bCs/>
                <w:sz w:val="18"/>
                <w:szCs w:val="18"/>
                <w:lang w:val="lt-LT"/>
              </w:rPr>
            </w:pPr>
          </w:p>
          <w:p w14:paraId="61409D2C" w14:textId="596B44EB" w:rsidR="004539C4" w:rsidRPr="004539C4" w:rsidRDefault="004539C4" w:rsidP="00ED377D">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814257">
              <w:rPr>
                <w:rFonts w:ascii="Calibri Light" w:hAnsi="Calibri Light" w:cs="Calibri Light"/>
                <w:color w:val="000000" w:themeColor="text1"/>
                <w:sz w:val="18"/>
                <w:szCs w:val="18"/>
                <w:lang w:val="lt-LT"/>
              </w:rPr>
              <w:t>1</w:t>
            </w:r>
            <w:r w:rsidR="00792BC7" w:rsidRPr="00814257">
              <w:rPr>
                <w:rFonts w:ascii="Calibri Light" w:hAnsi="Calibri Light" w:cs="Calibri Light"/>
                <w:color w:val="000000" w:themeColor="text1"/>
                <w:sz w:val="18"/>
                <w:szCs w:val="18"/>
                <w:lang w:val="lt-LT"/>
              </w:rPr>
              <w:t>8</w:t>
            </w:r>
            <w:r w:rsidRPr="00814257">
              <w:rPr>
                <w:rFonts w:ascii="Calibri Light" w:hAnsi="Calibri Light" w:cs="Calibri Light"/>
                <w:color w:val="000000" w:themeColor="text1"/>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ED377D">
            <w:pPr>
              <w:pStyle w:val="Betarp"/>
              <w:rPr>
                <w:rFonts w:ascii="Calibri Light" w:hAnsi="Calibri Light" w:cs="Calibri Light"/>
                <w:b/>
                <w:bCs/>
                <w:sz w:val="18"/>
                <w:szCs w:val="18"/>
                <w:lang w:val="lt-LT"/>
              </w:rPr>
            </w:pPr>
          </w:p>
          <w:p w14:paraId="087E2D1E"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ED377D">
            <w:pPr>
              <w:pStyle w:val="Betarp"/>
              <w:rPr>
                <w:rFonts w:ascii="Calibri Light" w:hAnsi="Calibri Light" w:cs="Calibri Light"/>
                <w:sz w:val="18"/>
                <w:szCs w:val="18"/>
                <w:lang w:val="lt-LT"/>
              </w:rPr>
            </w:pPr>
          </w:p>
          <w:p w14:paraId="6B077279" w14:textId="77777777" w:rsidR="004539C4" w:rsidRPr="003B3B1F" w:rsidRDefault="004539C4" w:rsidP="00ED377D">
            <w:pPr>
              <w:pStyle w:val="Betarp"/>
              <w:rPr>
                <w:rFonts w:ascii="Calibri Light" w:hAnsi="Calibri Light" w:cs="Calibri Light"/>
                <w:b/>
                <w:bCs/>
                <w:i/>
                <w:iCs/>
                <w:color w:val="000000" w:themeColor="text1"/>
                <w:sz w:val="18"/>
                <w:szCs w:val="18"/>
                <w:lang w:val="lt-LT"/>
              </w:rPr>
            </w:pPr>
            <w:r w:rsidRPr="003B3B1F">
              <w:rPr>
                <w:rFonts w:ascii="Calibri Light" w:hAnsi="Calibri Light" w:cs="Calibri Light"/>
                <w:b/>
                <w:bCs/>
                <w:i/>
                <w:iCs/>
                <w:color w:val="000000" w:themeColor="text1"/>
                <w:sz w:val="18"/>
                <w:szCs w:val="18"/>
                <w:lang w:val="lt-LT"/>
              </w:rPr>
              <w:t>PASTABA</w:t>
            </w:r>
          </w:p>
          <w:p w14:paraId="17BF7B01" w14:textId="77777777" w:rsidR="004539C4" w:rsidRPr="003B3B1F" w:rsidRDefault="004539C4" w:rsidP="00ED377D">
            <w:pPr>
              <w:pStyle w:val="Betarp"/>
              <w:rPr>
                <w:rFonts w:ascii="Calibri Light" w:hAnsi="Calibri Light" w:cs="Calibri Light"/>
                <w:color w:val="000000" w:themeColor="text1"/>
                <w:sz w:val="18"/>
                <w:szCs w:val="18"/>
                <w:lang w:val="lt-LT"/>
              </w:rPr>
            </w:pPr>
            <w:r w:rsidRPr="003B3B1F">
              <w:rPr>
                <w:rFonts w:ascii="Calibri Light" w:hAnsi="Calibri Light" w:cs="Calibri Light"/>
                <w:color w:val="000000" w:themeColor="text1"/>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ED377D">
            <w:pPr>
              <w:pStyle w:val="Betarp"/>
              <w:rPr>
                <w:rFonts w:ascii="Calibri Light" w:eastAsia="Yu Mincho" w:hAnsi="Calibri Light" w:cs="Calibri Light"/>
                <w:sz w:val="18"/>
                <w:szCs w:val="18"/>
                <w:lang w:val="lt-LT"/>
              </w:rPr>
            </w:pPr>
          </w:p>
          <w:p w14:paraId="40C8D33E"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ED377D">
            <w:pPr>
              <w:pStyle w:val="Betarp"/>
              <w:rPr>
                <w:rFonts w:ascii="Calibri Light" w:hAnsi="Calibri Light" w:cs="Calibri Light"/>
                <w:bCs/>
                <w:iCs/>
                <w:sz w:val="18"/>
                <w:szCs w:val="18"/>
                <w:lang w:val="lt-LT"/>
              </w:rPr>
            </w:pPr>
          </w:p>
          <w:p w14:paraId="0AB83F1D" w14:textId="77777777" w:rsidR="004539C4" w:rsidRPr="004539C4" w:rsidRDefault="004539C4" w:rsidP="00ED377D">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Laikoma, kad atitinkamos padėties dėl interesų konflikto negalima ištaisyti, jeigu į interesų konfliktą patekę asmenys nulėmė viešojo </w:t>
            </w:r>
            <w:r w:rsidRPr="004539C4">
              <w:rPr>
                <w:rFonts w:ascii="Calibri Light" w:hAnsi="Calibri Light" w:cs="Calibri Light"/>
                <w:sz w:val="18"/>
                <w:szCs w:val="18"/>
                <w:lang w:val="lt-LT"/>
              </w:rPr>
              <w:lastRenderedPageBreak/>
              <w:t>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2 punktas</w:t>
            </w:r>
          </w:p>
          <w:p w14:paraId="37C845E0" w14:textId="77777777" w:rsidR="004539C4" w:rsidRPr="004539C4" w:rsidRDefault="004539C4" w:rsidP="00ED377D">
            <w:pPr>
              <w:pStyle w:val="Betarp"/>
              <w:rPr>
                <w:rFonts w:ascii="Calibri Light" w:eastAsia="Yu Mincho" w:hAnsi="Calibri Light" w:cs="Calibri Light"/>
                <w:sz w:val="18"/>
                <w:szCs w:val="18"/>
                <w:lang w:val="lt-LT"/>
              </w:rPr>
            </w:pPr>
          </w:p>
          <w:p w14:paraId="192D7C5E"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ED377D">
            <w:pPr>
              <w:pStyle w:val="Betarp"/>
              <w:rPr>
                <w:rFonts w:ascii="Calibri Light" w:hAnsi="Calibri Light" w:cs="Calibri Light"/>
                <w:bCs/>
                <w:iCs/>
                <w:sz w:val="18"/>
                <w:szCs w:val="18"/>
                <w:lang w:val="lt-LT"/>
              </w:rPr>
            </w:pPr>
          </w:p>
          <w:p w14:paraId="59094114" w14:textId="77777777" w:rsidR="004539C4" w:rsidRPr="004539C4" w:rsidRDefault="004539C4" w:rsidP="00ED377D">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ED377D">
            <w:pPr>
              <w:pStyle w:val="Betarp"/>
              <w:rPr>
                <w:rFonts w:ascii="Calibri Light" w:eastAsia="Yu Mincho" w:hAnsi="Calibri Light" w:cs="Calibri Light"/>
                <w:sz w:val="18"/>
                <w:szCs w:val="18"/>
                <w:lang w:val="lt-LT"/>
              </w:rPr>
            </w:pPr>
          </w:p>
          <w:p w14:paraId="46873951"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ED377D">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ED377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ED377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4 punktas</w:t>
            </w:r>
          </w:p>
          <w:p w14:paraId="5A0C4196" w14:textId="77777777" w:rsidR="004539C4" w:rsidRPr="004539C4" w:rsidRDefault="004539C4" w:rsidP="00ED377D">
            <w:pPr>
              <w:pStyle w:val="Betarp"/>
              <w:rPr>
                <w:rFonts w:ascii="Calibri Light" w:eastAsia="Yu Mincho" w:hAnsi="Calibri Light" w:cs="Calibri Light"/>
                <w:sz w:val="18"/>
                <w:szCs w:val="18"/>
                <w:lang w:val="lt-LT"/>
              </w:rPr>
            </w:pPr>
          </w:p>
          <w:p w14:paraId="233D1021"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ED377D">
            <w:pPr>
              <w:pStyle w:val="Betarp"/>
              <w:rPr>
                <w:rFonts w:ascii="Calibri Light" w:hAnsi="Calibri Light" w:cs="Calibri Light"/>
                <w:bCs/>
                <w:iCs/>
                <w:sz w:val="18"/>
                <w:szCs w:val="18"/>
                <w:lang w:val="lt-LT"/>
              </w:rPr>
            </w:pPr>
          </w:p>
          <w:p w14:paraId="537C1D99" w14:textId="77777777" w:rsidR="004539C4" w:rsidRPr="004539C4" w:rsidRDefault="004539C4" w:rsidP="00ED377D">
            <w:pPr>
              <w:pStyle w:val="Betarp"/>
              <w:rPr>
                <w:rFonts w:ascii="Calibri Light" w:hAnsi="Calibri Light" w:cs="Calibri Light"/>
                <w:bCs/>
                <w:iCs/>
                <w:sz w:val="18"/>
                <w:szCs w:val="18"/>
                <w:lang w:val="lt-LT"/>
              </w:rPr>
            </w:pPr>
          </w:p>
          <w:p w14:paraId="5B884CC0"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B27BC1" w:rsidP="00ED377D">
            <w:pPr>
              <w:pStyle w:val="Betarp"/>
              <w:rPr>
                <w:rFonts w:ascii="Calibri Light" w:hAnsi="Calibri Light" w:cs="Calibri Light"/>
                <w:sz w:val="18"/>
                <w:szCs w:val="18"/>
                <w:lang w:val="lt-LT"/>
              </w:rPr>
            </w:pPr>
            <w:hyperlink r:id="rId13"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ėmėsi neteisėtų veiksmų, siekdamas daryti įtaką perkančiosios organizacijos sprendimams, gauti konfidencialios informacijos, kuri </w:t>
            </w:r>
            <w:r w:rsidRPr="004539C4">
              <w:rPr>
                <w:rFonts w:ascii="Calibri Light" w:hAnsi="Calibri Light" w:cs="Calibri Light"/>
                <w:sz w:val="18"/>
                <w:szCs w:val="18"/>
                <w:lang w:val="lt-LT"/>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5 punktas</w:t>
            </w:r>
          </w:p>
          <w:p w14:paraId="269DDB3A" w14:textId="77777777" w:rsidR="004539C4" w:rsidRPr="004539C4" w:rsidRDefault="004539C4" w:rsidP="00ED377D">
            <w:pPr>
              <w:pStyle w:val="Betarp"/>
              <w:rPr>
                <w:rFonts w:ascii="Calibri Light" w:eastAsia="Yu Mincho" w:hAnsi="Calibri Light" w:cs="Calibri Light"/>
                <w:sz w:val="18"/>
                <w:szCs w:val="18"/>
                <w:lang w:val="lt-LT"/>
              </w:rPr>
            </w:pPr>
          </w:p>
          <w:p w14:paraId="10F00109"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ED377D">
            <w:pPr>
              <w:pStyle w:val="Betarp"/>
              <w:rPr>
                <w:rFonts w:ascii="Calibri Light" w:eastAsia="Yu Mincho" w:hAnsi="Calibri Light" w:cs="Calibri Light"/>
                <w:sz w:val="18"/>
                <w:szCs w:val="18"/>
                <w:lang w:val="lt-LT"/>
              </w:rPr>
            </w:pPr>
          </w:p>
          <w:p w14:paraId="43FF961D" w14:textId="77777777" w:rsidR="004539C4" w:rsidRPr="004539C4" w:rsidRDefault="004539C4" w:rsidP="00ED377D">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7FCEE669" w14:textId="77777777" w:rsidR="004539C4" w:rsidRPr="004539C4" w:rsidRDefault="004539C4" w:rsidP="00ED377D">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EF42CD">
            <w:pPr>
              <w:pStyle w:val="Betarp"/>
              <w:numPr>
                <w:ilvl w:val="0"/>
                <w:numId w:val="13"/>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ED377D">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ED377D">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6 punktas</w:t>
            </w:r>
          </w:p>
          <w:p w14:paraId="3C452AE2" w14:textId="77777777" w:rsidR="004539C4" w:rsidRPr="004539C4" w:rsidRDefault="004539C4" w:rsidP="00ED377D">
            <w:pPr>
              <w:pStyle w:val="Betarp"/>
              <w:rPr>
                <w:rFonts w:ascii="Calibri Light" w:eastAsia="Yu Mincho" w:hAnsi="Calibri Light" w:cs="Calibri Light"/>
                <w:sz w:val="18"/>
                <w:szCs w:val="18"/>
                <w:lang w:val="lt-LT"/>
              </w:rPr>
            </w:pPr>
          </w:p>
          <w:p w14:paraId="448AFDFD"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ED377D">
            <w:pPr>
              <w:pStyle w:val="Betarp"/>
              <w:rPr>
                <w:rFonts w:ascii="Calibri Light" w:eastAsia="Yu Mincho" w:hAnsi="Calibri Light" w:cs="Calibri Light"/>
                <w:sz w:val="18"/>
                <w:szCs w:val="18"/>
                <w:lang w:val="lt-LT"/>
              </w:rPr>
            </w:pPr>
          </w:p>
          <w:p w14:paraId="34230E31" w14:textId="77777777" w:rsidR="004539C4" w:rsidRPr="004539C4" w:rsidRDefault="004539C4" w:rsidP="00ED377D">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ED377D">
            <w:pPr>
              <w:pStyle w:val="Betarp"/>
              <w:rPr>
                <w:rFonts w:ascii="Calibri Light" w:hAnsi="Calibri Light" w:cs="Calibri Light"/>
                <w:bCs/>
                <w:iCs/>
                <w:sz w:val="18"/>
                <w:szCs w:val="18"/>
                <w:lang w:val="lt-LT"/>
              </w:rPr>
            </w:pPr>
          </w:p>
          <w:p w14:paraId="39F27211"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ED377D">
            <w:pPr>
              <w:pStyle w:val="Betarp"/>
              <w:rPr>
                <w:rFonts w:ascii="Calibri Light" w:hAnsi="Calibri Light" w:cs="Calibri Light"/>
                <w:sz w:val="18"/>
                <w:szCs w:val="18"/>
                <w:lang w:val="lt-LT"/>
              </w:rPr>
            </w:pPr>
          </w:p>
          <w:p w14:paraId="43468706" w14:textId="77777777" w:rsidR="004539C4" w:rsidRPr="004539C4" w:rsidRDefault="00B27BC1" w:rsidP="00ED377D">
            <w:pPr>
              <w:pStyle w:val="Betarp"/>
              <w:rPr>
                <w:rFonts w:ascii="Calibri Light" w:hAnsi="Calibri Light" w:cs="Calibri Light"/>
                <w:sz w:val="18"/>
                <w:szCs w:val="18"/>
                <w:lang w:val="lt-LT"/>
              </w:rPr>
            </w:pPr>
            <w:hyperlink r:id="rId14" w:history="1">
              <w:r w:rsidR="004539C4"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ED377D">
            <w:pPr>
              <w:pStyle w:val="Betarp"/>
              <w:rPr>
                <w:rFonts w:ascii="Calibri Light" w:hAnsi="Calibri Light" w:cs="Calibri Light"/>
                <w:sz w:val="18"/>
                <w:szCs w:val="18"/>
                <w:lang w:val="lt-LT"/>
              </w:rPr>
            </w:pPr>
          </w:p>
          <w:p w14:paraId="15D99907" w14:textId="77777777" w:rsidR="004539C4" w:rsidRPr="004539C4" w:rsidRDefault="00B27BC1" w:rsidP="00ED377D">
            <w:pPr>
              <w:pStyle w:val="Betarp"/>
              <w:rPr>
                <w:rFonts w:ascii="Calibri Light" w:hAnsi="Calibri Light" w:cs="Calibri Light"/>
                <w:sz w:val="18"/>
                <w:szCs w:val="18"/>
                <w:lang w:val="lt-LT"/>
              </w:rPr>
            </w:pPr>
            <w:hyperlink r:id="rId15"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ED377D">
            <w:pPr>
              <w:pStyle w:val="Betarp"/>
              <w:rPr>
                <w:rFonts w:ascii="Calibri Light" w:hAnsi="Calibri Light" w:cs="Calibri Light"/>
                <w:bCs/>
                <w:sz w:val="18"/>
                <w:szCs w:val="18"/>
                <w:lang w:val="lt-LT"/>
              </w:rPr>
            </w:pPr>
          </w:p>
          <w:p w14:paraId="6ECD6D50" w14:textId="77777777" w:rsidR="004539C4" w:rsidRPr="004539C4" w:rsidRDefault="004539C4" w:rsidP="00ED377D">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EF42CD">
            <w:pPr>
              <w:pStyle w:val="Betarp"/>
              <w:numPr>
                <w:ilvl w:val="0"/>
                <w:numId w:val="13"/>
              </w:numPr>
              <w:jc w:val="left"/>
              <w:rPr>
                <w:rFonts w:ascii="Calibri Light" w:hAnsi="Calibri Light" w:cs="Calibri Light"/>
                <w:sz w:val="18"/>
                <w:szCs w:val="18"/>
                <w:lang w:val="lt-LT"/>
              </w:rPr>
            </w:pPr>
          </w:p>
          <w:p w14:paraId="47E34169" w14:textId="77777777" w:rsidR="004539C4" w:rsidRPr="004539C4" w:rsidRDefault="004539C4" w:rsidP="00ED377D">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padaręs rimtą profesinį pažeidimą, dėl kurio perkančioji organizacija abejoja </w:t>
            </w:r>
            <w:r w:rsidRPr="004539C4">
              <w:rPr>
                <w:rFonts w:ascii="Calibri Light" w:hAnsi="Calibri Light" w:cs="Calibri Light"/>
                <w:sz w:val="18"/>
                <w:szCs w:val="18"/>
                <w:lang w:val="lt-LT"/>
              </w:rPr>
              <w:lastRenderedPageBreak/>
              <w:t>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ED377D">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 xml:space="preserve">VPĮ 46 straipsnio 4 dalies 7 </w:t>
            </w:r>
            <w:r w:rsidRPr="004539C4">
              <w:rPr>
                <w:rFonts w:ascii="Calibri Light" w:eastAsia="Yu Mincho" w:hAnsi="Calibri Light" w:cs="Calibri Light"/>
                <w:b/>
                <w:bCs/>
                <w:sz w:val="18"/>
                <w:szCs w:val="18"/>
                <w:lang w:val="lt-LT"/>
              </w:rPr>
              <w:lastRenderedPageBreak/>
              <w:t>punkto a papunktis</w:t>
            </w:r>
          </w:p>
          <w:p w14:paraId="30795F22" w14:textId="77777777" w:rsidR="004539C4" w:rsidRPr="004539C4" w:rsidRDefault="004539C4" w:rsidP="00ED377D">
            <w:pPr>
              <w:pStyle w:val="Betarp"/>
              <w:rPr>
                <w:rFonts w:ascii="Calibri Light" w:eastAsia="Yu Mincho" w:hAnsi="Calibri Light" w:cs="Calibri Light"/>
                <w:sz w:val="18"/>
                <w:szCs w:val="18"/>
                <w:lang w:val="lt-LT"/>
              </w:rPr>
            </w:pPr>
          </w:p>
          <w:p w14:paraId="3B435712"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 xml:space="preserve">Iš Lietuvoje įsteigtų subjektų įrodančių dokumentų nereikalaujama. Užtenka pateikto EBVPD. Priimant sprendimus dėl tiekėjo pašalinimo iš pirkimo procedūros šiame punkte nurodytu </w:t>
            </w:r>
            <w:r w:rsidRPr="004539C4">
              <w:rPr>
                <w:rFonts w:ascii="Calibri Light" w:hAnsi="Calibri Light" w:cs="Calibri Light"/>
                <w:sz w:val="18"/>
                <w:szCs w:val="18"/>
                <w:lang w:val="lt-LT"/>
              </w:rPr>
              <w:lastRenderedPageBreak/>
              <w:t>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B27BC1" w:rsidP="00ED377D">
            <w:pPr>
              <w:pStyle w:val="Betarp"/>
              <w:rPr>
                <w:rFonts w:ascii="Calibri Light" w:hAnsi="Calibri Light" w:cs="Calibri Light"/>
                <w:sz w:val="18"/>
                <w:szCs w:val="18"/>
                <w:lang w:val="lt-LT"/>
              </w:rPr>
            </w:pPr>
            <w:hyperlink r:id="rId17"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ED377D">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EF42CD">
            <w:pPr>
              <w:pStyle w:val="Betarp"/>
              <w:numPr>
                <w:ilvl w:val="0"/>
                <w:numId w:val="13"/>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ED377D">
            <w:pPr>
              <w:pStyle w:val="Betarp"/>
              <w:rPr>
                <w:rFonts w:ascii="Calibri Light" w:eastAsia="Yu Mincho" w:hAnsi="Calibri Light" w:cs="Calibri Light"/>
                <w:sz w:val="18"/>
                <w:szCs w:val="18"/>
                <w:lang w:val="lt-LT"/>
              </w:rPr>
            </w:pPr>
          </w:p>
          <w:p w14:paraId="1D8EEE40"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ED377D">
            <w:pPr>
              <w:pStyle w:val="Betarp"/>
              <w:rPr>
                <w:rFonts w:ascii="Calibri Light" w:hAnsi="Calibri Light" w:cs="Calibri Light"/>
                <w:b/>
                <w:bCs/>
                <w:iCs/>
                <w:sz w:val="18"/>
                <w:szCs w:val="18"/>
                <w:lang w:val="lt-LT"/>
              </w:rPr>
            </w:pPr>
          </w:p>
          <w:p w14:paraId="20C86C3F" w14:textId="77777777" w:rsidR="004539C4" w:rsidRPr="004539C4" w:rsidRDefault="004539C4" w:rsidP="00ED377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EF42CD">
            <w:pPr>
              <w:pStyle w:val="Betarp"/>
              <w:numPr>
                <w:ilvl w:val="0"/>
                <w:numId w:val="13"/>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ED377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ED377D">
            <w:pPr>
              <w:pStyle w:val="Betarp"/>
              <w:rPr>
                <w:rFonts w:ascii="Calibri Light" w:eastAsia="Yu Mincho" w:hAnsi="Calibri Light" w:cs="Calibri Light"/>
                <w:sz w:val="18"/>
                <w:szCs w:val="18"/>
                <w:lang w:val="lt-LT"/>
              </w:rPr>
            </w:pPr>
          </w:p>
          <w:p w14:paraId="1B03AB12" w14:textId="77777777" w:rsidR="004539C4" w:rsidRPr="004539C4" w:rsidRDefault="004539C4" w:rsidP="00ED377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ED377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ED377D">
            <w:pPr>
              <w:pStyle w:val="Betarp"/>
              <w:rPr>
                <w:rFonts w:ascii="Calibri Light" w:hAnsi="Calibri Light" w:cs="Calibri Light"/>
                <w:bCs/>
                <w:iCs/>
                <w:sz w:val="18"/>
                <w:szCs w:val="18"/>
                <w:lang w:val="lt-LT"/>
              </w:rPr>
            </w:pPr>
          </w:p>
          <w:p w14:paraId="79667CBC" w14:textId="77777777" w:rsidR="004539C4" w:rsidRPr="004539C4" w:rsidRDefault="004539C4" w:rsidP="00ED377D">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B27BC1" w:rsidP="00ED377D">
            <w:pPr>
              <w:rPr>
                <w:rFonts w:ascii="Calibri Light" w:hAnsi="Calibri Light" w:cs="Calibri Light"/>
                <w:bCs/>
                <w:iCs/>
                <w:sz w:val="18"/>
                <w:szCs w:val="18"/>
                <w:lang w:val="lt-LT"/>
              </w:rPr>
            </w:pPr>
            <w:hyperlink r:id="rId19"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6DF35515" w:rsidR="00F52095" w:rsidRPr="00D273B5" w:rsidRDefault="00B27BC1"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EB4A83">
            <w:rPr>
              <w:rFonts w:ascii="Calibri Light" w:hAnsi="Calibri Light" w:cs="Calibri Light"/>
              <w:lang w:val="lt-LT"/>
            </w:rPr>
            <w:t>Tiekėjas, dalyvaujantis pirkime, turi atitikti 4 lentelėje nurodytus kvalifikacijos reikalavimus.</w:t>
          </w:r>
        </w:sdtContent>
      </w:sdt>
    </w:p>
    <w:p w14:paraId="1E607D7C" w14:textId="77777777" w:rsidR="00EB4A83" w:rsidRPr="00504408" w:rsidRDefault="00EB4A83" w:rsidP="00EB4A83">
      <w:pPr>
        <w:pStyle w:val="Sraopastraipa"/>
        <w:spacing w:before="60" w:after="60" w:line="240" w:lineRule="auto"/>
        <w:ind w:left="0"/>
        <w:rPr>
          <w:rFonts w:ascii="Calibri Light" w:hAnsi="Calibri Light" w:cs="Calibri Light"/>
          <w:lang w:val="lt-LT"/>
        </w:rPr>
      </w:pPr>
    </w:p>
    <w:p w14:paraId="76BAB916" w14:textId="77777777" w:rsidR="00EB4A83" w:rsidRPr="00504408" w:rsidRDefault="00EB4A83" w:rsidP="00EB4A83">
      <w:pPr>
        <w:pStyle w:val="Sraopastraipa"/>
        <w:spacing w:before="60" w:after="60" w:line="240" w:lineRule="auto"/>
        <w:ind w:left="0"/>
        <w:rPr>
          <w:rFonts w:ascii="Calibri Light" w:hAnsi="Calibri Light" w:cs="Calibri Light"/>
          <w:b/>
          <w:lang w:val="lt-LT"/>
        </w:rPr>
      </w:pPr>
      <w:r w:rsidRPr="00504408">
        <w:rPr>
          <w:rFonts w:ascii="Calibri Light" w:hAnsi="Calibri Light" w:cs="Calibri Light"/>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EB4A83" w:rsidRPr="00504408" w14:paraId="3BAA6934" w14:textId="77777777" w:rsidTr="00ED377D">
        <w:trPr>
          <w:trHeight w:val="241"/>
        </w:trPr>
        <w:tc>
          <w:tcPr>
            <w:tcW w:w="523" w:type="pct"/>
            <w:shd w:val="clear" w:color="auto" w:fill="F2F2F2" w:themeFill="background1" w:themeFillShade="F2"/>
            <w:vAlign w:val="center"/>
          </w:tcPr>
          <w:p w14:paraId="745B8649" w14:textId="77777777" w:rsidR="00EB4A83" w:rsidRPr="00504408" w:rsidRDefault="00EB4A83" w:rsidP="00ED377D">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179" w:type="pct"/>
            <w:shd w:val="clear" w:color="auto" w:fill="F2F2F2" w:themeFill="background1" w:themeFillShade="F2"/>
            <w:vAlign w:val="center"/>
          </w:tcPr>
          <w:p w14:paraId="763BA41D" w14:textId="77777777" w:rsidR="00EB4A83" w:rsidRPr="00504408" w:rsidRDefault="00EB4A83" w:rsidP="00ED377D">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913E7A4" w14:textId="77777777" w:rsidR="00EB4A83" w:rsidRPr="00504408" w:rsidRDefault="00EB4A83" w:rsidP="00ED377D">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EB4A83" w:rsidRPr="00504408" w14:paraId="7E4C9F64" w14:textId="77777777" w:rsidTr="00ED377D">
        <w:trPr>
          <w:trHeight w:val="241"/>
        </w:trPr>
        <w:tc>
          <w:tcPr>
            <w:tcW w:w="5000" w:type="pct"/>
            <w:gridSpan w:val="3"/>
            <w:shd w:val="clear" w:color="auto" w:fill="F2F2F2" w:themeFill="background1" w:themeFillShade="F2"/>
            <w:vAlign w:val="center"/>
          </w:tcPr>
          <w:p w14:paraId="1392B594" w14:textId="77777777" w:rsidR="00EB4A83" w:rsidRPr="00504408" w:rsidRDefault="00EB4A83" w:rsidP="00ED377D">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Nacionalinio saugumo reikalavimas</w:t>
            </w:r>
          </w:p>
        </w:tc>
      </w:tr>
      <w:tr w:rsidR="00EB4A83" w:rsidRPr="00504408" w14:paraId="566F81B3" w14:textId="77777777" w:rsidTr="00ED377D">
        <w:trPr>
          <w:trHeight w:val="257"/>
        </w:trPr>
        <w:tc>
          <w:tcPr>
            <w:tcW w:w="523" w:type="pct"/>
            <w:shd w:val="clear" w:color="auto" w:fill="F2F2F2" w:themeFill="background1" w:themeFillShade="F2"/>
            <w:vAlign w:val="center"/>
          </w:tcPr>
          <w:p w14:paraId="5C8BBB1C" w14:textId="77777777" w:rsidR="00EB4A83" w:rsidRPr="00504408" w:rsidRDefault="00EB4A83" w:rsidP="00ED377D">
            <w:pPr>
              <w:pStyle w:val="Sraopastraipa"/>
              <w:tabs>
                <w:tab w:val="left" w:pos="284"/>
                <w:tab w:val="left" w:pos="459"/>
              </w:tabs>
              <w:spacing w:after="0" w:line="240" w:lineRule="auto"/>
              <w:ind w:left="0"/>
              <w:jc w:val="center"/>
              <w:rPr>
                <w:rFonts w:ascii="Calibri Light" w:eastAsia="Calibri" w:hAnsi="Calibri Light" w:cs="Calibri Light"/>
                <w:i/>
                <w:lang w:val="lt-LT"/>
              </w:rPr>
            </w:pPr>
            <w:r w:rsidRPr="00504408">
              <w:rPr>
                <w:rFonts w:ascii="Calibri Light" w:eastAsia="Calibri" w:hAnsi="Calibri Light" w:cs="Calibri Light"/>
                <w:i/>
                <w:lang w:val="lt-LT"/>
              </w:rPr>
              <w:t>4.1.1.</w:t>
            </w:r>
          </w:p>
        </w:tc>
        <w:tc>
          <w:tcPr>
            <w:tcW w:w="2179" w:type="pct"/>
          </w:tcPr>
          <w:p w14:paraId="7795FDB5" w14:textId="77777777" w:rsidR="00EB4A83" w:rsidRPr="00504408" w:rsidRDefault="00EB4A83" w:rsidP="00ED377D">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5032EF1B" w14:textId="77777777" w:rsidR="00EB4A83" w:rsidRPr="00504408" w:rsidRDefault="00EB4A83" w:rsidP="00ED377D">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Perkančioji organizacija iš tiekėjo reikalauja šių (vieno ar kelių) dokumentų:</w:t>
            </w:r>
          </w:p>
          <w:p w14:paraId="4D0BBD71" w14:textId="77777777" w:rsidR="00EB4A83" w:rsidRPr="00504408" w:rsidRDefault="00EB4A83" w:rsidP="00ED377D">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EB4A83" w:rsidRPr="00504408" w14:paraId="76CCC819" w14:textId="77777777" w:rsidTr="00ED377D">
        <w:trPr>
          <w:trHeight w:val="257"/>
        </w:trPr>
        <w:tc>
          <w:tcPr>
            <w:tcW w:w="5000" w:type="pct"/>
            <w:gridSpan w:val="3"/>
            <w:shd w:val="clear" w:color="auto" w:fill="F2F2F2" w:themeFill="background1" w:themeFillShade="F2"/>
            <w:vAlign w:val="center"/>
          </w:tcPr>
          <w:p w14:paraId="0ECF8E37" w14:textId="77777777" w:rsidR="00EB4A83" w:rsidRPr="00504408" w:rsidRDefault="00EB4A83" w:rsidP="00ED377D">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Pastabos:</w:t>
            </w:r>
          </w:p>
          <w:p w14:paraId="4B8F93D2" w14:textId="77777777" w:rsidR="00EB4A83" w:rsidRPr="00504408" w:rsidRDefault="00EB4A83" w:rsidP="00ED377D">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1) 4 lentelės 4.1.1 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5E26AFD6" w14:textId="77777777" w:rsidR="00EB4A83" w:rsidRPr="00504408" w:rsidRDefault="00EB4A83" w:rsidP="00ED377D">
            <w:pPr>
              <w:spacing w:after="0" w:line="240" w:lineRule="auto"/>
              <w:rPr>
                <w:rFonts w:ascii="Calibri Light" w:eastAsia="Calibri" w:hAnsi="Calibri Light" w:cs="Calibri Light"/>
                <w:bCs/>
                <w:i/>
                <w:lang w:val="lt-LT"/>
              </w:rPr>
            </w:pPr>
            <w:r w:rsidRPr="00504408">
              <w:rPr>
                <w:rFonts w:ascii="Calibri Light" w:eastAsia="Calibri" w:hAnsi="Calibri Light" w:cs="Calibri Light"/>
                <w:i/>
                <w:lang w:val="lt-LT"/>
              </w:rPr>
              <w:lastRenderedPageBreak/>
              <w:t xml:space="preserve">2) </w:t>
            </w:r>
            <w:r w:rsidRPr="00504408">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0D3488B3" w14:textId="77777777" w:rsidR="00EB4A83" w:rsidRPr="00504408" w:rsidRDefault="00EB4A83" w:rsidP="00ED377D">
            <w:pPr>
              <w:spacing w:after="0" w:line="240" w:lineRule="auto"/>
              <w:rPr>
                <w:rFonts w:ascii="Calibri Light" w:eastAsia="Calibri" w:hAnsi="Calibri Light" w:cs="Calibri Light"/>
                <w:b/>
                <w:bCs/>
                <w:i/>
                <w:lang w:val="lt-LT"/>
              </w:rPr>
            </w:pPr>
            <w:r w:rsidRPr="00504408">
              <w:rPr>
                <w:rFonts w:ascii="Calibri Light" w:eastAsia="Calibri" w:hAnsi="Calibri Light" w:cs="Calibri Light"/>
                <w:bCs/>
                <w:i/>
                <w:lang w:val="lt-LT"/>
              </w:rPr>
              <w:t xml:space="preserve">3) </w:t>
            </w:r>
            <w:r w:rsidRPr="00504408">
              <w:rPr>
                <w:rFonts w:ascii="Calibri Light" w:eastAsia="Calibri" w:hAnsi="Calibri Light" w:cs="Calibri Light"/>
                <w:b/>
                <w:bCs/>
                <w:i/>
                <w:lang w:val="lt-LT"/>
              </w:rPr>
              <w:t>Tiekėjas dėl 4 lentelės 4.1.1 punkte nustatyto kvalifikacijos reikalavimo KARTU SU PASIŪLYMU privalo</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PATEIKTI užpildytą pirkimo dokumentą „8 IA PD ATITIKTIES DEKLARACIJA“.</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4 lentelės 4.1.1 punkte nustatyto kvalifikacijos reikalavimo atitiktį patvirtinančių dokumentų bus prašoma tik iš ekonomiškai naudingiausią pasiūlymą pateikusio teikėjo.</w:t>
            </w:r>
          </w:p>
          <w:p w14:paraId="336CFA58" w14:textId="77777777" w:rsidR="00EB4A83" w:rsidRPr="00504408" w:rsidRDefault="00EB4A83" w:rsidP="00ED377D">
            <w:pPr>
              <w:spacing w:after="0" w:line="240" w:lineRule="auto"/>
              <w:rPr>
                <w:rFonts w:ascii="Calibri Light" w:eastAsia="Calibri" w:hAnsi="Calibri Light" w:cs="Calibri Light"/>
                <w:bCs/>
                <w:i/>
                <w:lang w:val="lt-LT"/>
              </w:rPr>
            </w:pPr>
            <w:r w:rsidRPr="00504408">
              <w:rPr>
                <w:rFonts w:ascii="Calibri Light" w:eastAsia="Calibri" w:hAnsi="Calibri Light" w:cs="Calibri Light"/>
                <w:bCs/>
                <w:i/>
                <w:lang w:val="lt-LT"/>
              </w:rPr>
              <w:t>4)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72818E6" w14:textId="6E100A17" w:rsidR="004539F4" w:rsidRPr="00D273B5" w:rsidRDefault="004539F4" w:rsidP="004539F4">
      <w:pPr>
        <w:pStyle w:val="Sraopastraipa"/>
        <w:tabs>
          <w:tab w:val="left" w:pos="284"/>
        </w:tabs>
        <w:spacing w:before="60" w:after="60" w:line="240" w:lineRule="auto"/>
        <w:ind w:left="0"/>
        <w:rPr>
          <w:rFonts w:ascii="Calibri Light" w:hAnsi="Calibri Light" w:cs="Calibri Light"/>
          <w:i/>
          <w:lang w:val="lt-LT"/>
        </w:rPr>
      </w:pPr>
    </w:p>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3D18F1C3" w:rsidR="00F52095" w:rsidRPr="00D273B5" w:rsidRDefault="00B27BC1"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B35498">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78B7B7A" w14:textId="77777777" w:rsidR="00F76F76" w:rsidRPr="00504408" w:rsidRDefault="00F76F76" w:rsidP="00F76F76">
      <w:pPr>
        <w:pStyle w:val="Sraopastraipa"/>
        <w:spacing w:before="60" w:after="60" w:line="240" w:lineRule="auto"/>
        <w:ind w:left="0"/>
        <w:rPr>
          <w:rFonts w:ascii="Calibri Light" w:hAnsi="Calibri Light" w:cs="Calibri Light"/>
          <w:bCs/>
          <w:lang w:val="lt-LT"/>
        </w:rPr>
      </w:pPr>
      <w:bookmarkStart w:id="9" w:name="_Hlk101863317"/>
      <w:r w:rsidRPr="00504408">
        <w:rPr>
          <w:rFonts w:ascii="Calibri Light" w:hAnsi="Calibri Light" w:cs="Calibri Light"/>
          <w:bCs/>
          <w:lang w:val="lt-LT"/>
        </w:rPr>
        <w:t>6.1. Vertinimas VPĮ 45 straipsnio 2</w:t>
      </w:r>
      <w:r w:rsidRPr="00504408">
        <w:rPr>
          <w:rFonts w:ascii="Calibri Light" w:hAnsi="Calibri Light" w:cs="Calibri Light"/>
          <w:bCs/>
          <w:vertAlign w:val="superscript"/>
          <w:lang w:val="lt-LT"/>
        </w:rPr>
        <w:t>1</w:t>
      </w:r>
      <w:r w:rsidRPr="00504408">
        <w:rPr>
          <w:rFonts w:ascii="Calibri Light" w:hAnsi="Calibri Light" w:cs="Calibri Light"/>
          <w:bCs/>
          <w:lang w:val="lt-LT"/>
        </w:rPr>
        <w:t xml:space="preserve"> dalyje nustatyta tvarka pirkime netaikomas.</w:t>
      </w:r>
    </w:p>
    <w:bookmarkEnd w:id="9"/>
    <w:p w14:paraId="5165F79D" w14:textId="77777777" w:rsidR="0066350B" w:rsidRDefault="0066350B" w:rsidP="0066350B">
      <w:pPr>
        <w:pStyle w:val="Sraopastraipa"/>
        <w:spacing w:before="60" w:after="60" w:line="240" w:lineRule="auto"/>
        <w:ind w:left="0"/>
        <w:rPr>
          <w:rFonts w:ascii="Calibri Light" w:hAnsi="Calibri Light" w:cs="Calibri Light"/>
          <w:bCs/>
          <w:lang w:val="lt-LT"/>
        </w:rPr>
      </w:pPr>
      <w:r>
        <w:rPr>
          <w:rFonts w:ascii="Calibri Light" w:hAnsi="Calibri Light" w:cs="Calibri Light"/>
          <w:lang w:val="lt-LT"/>
        </w:rPr>
        <w:t xml:space="preserve">6.2. </w:t>
      </w:r>
      <w:r>
        <w:rPr>
          <w:rFonts w:ascii="Calibri Light" w:hAnsi="Calibri Light" w:cs="Calibri Light"/>
          <w:lang w:val="lt-LT"/>
        </w:rPr>
        <w:tab/>
      </w:r>
      <w:r>
        <w:rPr>
          <w:rFonts w:ascii="Calibri Light" w:hAnsi="Calibri Light" w:cs="Calibri Light"/>
          <w:bCs/>
          <w:lang w:val="lt-LT"/>
        </w:rPr>
        <w:t>Vertinimas Europos Sąjungos Tarybos Reglamento (ES) 2022/576 nustatyta tvarka pirkime netaikomas.</w:t>
      </w:r>
    </w:p>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2C15EA87" w14:textId="160CDF02" w:rsidR="00F52095" w:rsidRPr="009946BD" w:rsidRDefault="00386DCD" w:rsidP="009946B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bookmarkEnd w:id="10"/>
    </w:p>
    <w:p w14:paraId="3C30E4E4" w14:textId="53BCDCD9" w:rsidR="00955765" w:rsidRPr="00AE0B1D" w:rsidRDefault="00EF42CD" w:rsidP="00955765">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 xml:space="preserve">7.1. </w:t>
      </w:r>
      <w:r w:rsidR="00955765" w:rsidRPr="00AE0B1D">
        <w:rPr>
          <w:rFonts w:ascii="Calibri Light" w:hAnsi="Calibri Light" w:cs="Calibri Light"/>
          <w:lang w:val="lt-LT"/>
        </w:rPr>
        <w:t>Pasiūlymo vertinimo metu yra vertinamas tiekėjo siūlomos kainos dydis.</w:t>
      </w:r>
      <w:r w:rsidR="00524EF2">
        <w:rPr>
          <w:rFonts w:ascii="Calibri Light" w:hAnsi="Calibri Light" w:cs="Calibri Light"/>
          <w:lang w:val="lt-LT"/>
        </w:rPr>
        <w:t xml:space="preserve"> N</w:t>
      </w:r>
      <w:r w:rsidR="00524EF2" w:rsidRPr="00755426">
        <w:rPr>
          <w:rFonts w:ascii="Calibri Light" w:hAnsi="Calibri Light" w:cs="Calibri Light"/>
          <w:lang w:val="lt-LT"/>
        </w:rPr>
        <w:t>umatoma bendra pirkimo vertė</w:t>
      </w:r>
      <w:r w:rsidR="00524EF2">
        <w:rPr>
          <w:rFonts w:ascii="Calibri Light" w:hAnsi="Calibri Light" w:cs="Calibri Light"/>
          <w:lang w:val="lt-LT"/>
        </w:rPr>
        <w:t xml:space="preserve"> </w:t>
      </w:r>
      <w:r w:rsidR="00524EF2" w:rsidRPr="00755426">
        <w:rPr>
          <w:rFonts w:ascii="Calibri Light" w:hAnsi="Calibri Light" w:cs="Calibri Light"/>
          <w:lang w:val="lt-LT"/>
        </w:rPr>
        <w:t>– 95 041,32</w:t>
      </w:r>
      <w:r w:rsidR="00524EF2">
        <w:rPr>
          <w:rFonts w:ascii="Calibri Light" w:hAnsi="Calibri Light" w:cs="Calibri Light"/>
          <w:lang w:val="lt-LT"/>
        </w:rPr>
        <w:t xml:space="preserve"> </w:t>
      </w:r>
      <w:r w:rsidR="00524EF2" w:rsidRPr="00755426">
        <w:rPr>
          <w:rFonts w:ascii="Calibri Light" w:hAnsi="Calibri Light" w:cs="Calibri Light"/>
          <w:lang w:val="lt-LT"/>
        </w:rPr>
        <w:t xml:space="preserve">Eur be PVM </w:t>
      </w:r>
      <w:r w:rsidR="00524EF2">
        <w:rPr>
          <w:rFonts w:ascii="Calibri Light" w:hAnsi="Calibri Light" w:cs="Calibri Light"/>
          <w:lang w:val="lt-LT"/>
        </w:rPr>
        <w:t>(</w:t>
      </w:r>
      <w:r w:rsidR="00524EF2" w:rsidRPr="00755426">
        <w:rPr>
          <w:rFonts w:ascii="Calibri Light" w:hAnsi="Calibri Light" w:cs="Calibri Light"/>
          <w:lang w:val="lt-LT"/>
        </w:rPr>
        <w:t>115 000,00 Eur su PVM</w:t>
      </w:r>
      <w:r w:rsidR="00524EF2">
        <w:rPr>
          <w:rFonts w:ascii="Calibri Light" w:hAnsi="Calibri Light" w:cs="Calibri Light"/>
          <w:lang w:val="lt-LT"/>
        </w:rPr>
        <w:t>)</w:t>
      </w:r>
      <w:r w:rsidR="00524EF2" w:rsidRPr="00755426">
        <w:rPr>
          <w:rFonts w:ascii="Calibri Light" w:hAnsi="Calibri Light" w:cs="Calibri Light"/>
          <w:lang w:val="lt-LT"/>
        </w:rPr>
        <w:t>. Pasiūlymai, kurie viršys nurodytą maksimalią pirkimui skiriamą lėšų sumą, bus atmesti.</w:t>
      </w:r>
    </w:p>
    <w:p w14:paraId="3AC9D5D3" w14:textId="74EAB76C" w:rsidR="00955765" w:rsidRPr="00AE0B1D" w:rsidRDefault="00955765" w:rsidP="00955765">
      <w:pPr>
        <w:tabs>
          <w:tab w:val="left" w:pos="284"/>
        </w:tabs>
        <w:spacing w:before="60" w:after="60" w:line="240" w:lineRule="auto"/>
        <w:rPr>
          <w:rFonts w:ascii="Calibri Light" w:hAnsi="Calibri Light" w:cs="Calibri Light"/>
          <w:lang w:val="lt-LT"/>
        </w:rPr>
      </w:pPr>
      <w:r w:rsidRPr="00AE0B1D">
        <w:rPr>
          <w:rFonts w:ascii="Calibri Light" w:hAnsi="Calibri Light" w:cs="Calibri Light"/>
          <w:lang w:val="lt-LT"/>
        </w:rPr>
        <w:t xml:space="preserve">7.2. </w:t>
      </w:r>
      <w:r w:rsidRPr="00AE0B1D">
        <w:rPr>
          <w:rFonts w:ascii="Calibri Light" w:hAnsi="Calibri Light" w:cs="Calibri Light"/>
          <w:lang w:val="lt-LT"/>
        </w:rPr>
        <w:tab/>
        <w:t xml:space="preserve">Tiekėjui sumokama visa sutarties kaina </w:t>
      </w:r>
      <w:r>
        <w:rPr>
          <w:rFonts w:ascii="Calibri Light" w:hAnsi="Calibri Light" w:cs="Calibri Light"/>
          <w:lang w:val="lt-LT"/>
        </w:rPr>
        <w:t xml:space="preserve">įvykdžius visus sutartinius </w:t>
      </w:r>
      <w:r w:rsidR="00BD6398">
        <w:rPr>
          <w:rFonts w:ascii="Calibri Light" w:hAnsi="Calibri Light" w:cs="Calibri Light"/>
          <w:lang w:val="lt-LT"/>
        </w:rPr>
        <w:t>įsipareigojimus.</w:t>
      </w:r>
    </w:p>
    <w:p w14:paraId="6C1CC5B5" w14:textId="071BB245" w:rsidR="00955765" w:rsidRPr="00C47AA5" w:rsidRDefault="00955765" w:rsidP="00955765">
      <w:pPr>
        <w:spacing w:before="60" w:after="60" w:line="240" w:lineRule="auto"/>
        <w:rPr>
          <w:rFonts w:ascii="Calibri Light" w:hAnsi="Calibri Light" w:cs="Calibri Light"/>
          <w:lang w:val="lt-LT"/>
        </w:rPr>
      </w:pPr>
      <w:r w:rsidRPr="00AE0B1D">
        <w:rPr>
          <w:rFonts w:ascii="Calibri Light" w:hAnsi="Calibri Light" w:cs="Calibri Light"/>
          <w:lang w:val="lt-LT"/>
        </w:rPr>
        <w:t xml:space="preserve">7.3. </w:t>
      </w:r>
      <w:r w:rsidRPr="00AE0B1D">
        <w:rPr>
          <w:rFonts w:ascii="Calibri Light" w:hAnsi="Calibri Light" w:cs="Calibri Light"/>
          <w:lang w:val="lt-LT"/>
        </w:rPr>
        <w:tab/>
        <w:t>Pradinės sutarties vertė yra lygi laimėjusio tiekėjo pasiūlymo kainai be pridėtinės vertės mokesčio, nurodytai už visą pirkimo dokumentuose ir sutartyje nurodytą perkamų p</w:t>
      </w:r>
      <w:r w:rsidR="00BD6398">
        <w:rPr>
          <w:rFonts w:ascii="Calibri Light" w:hAnsi="Calibri Light" w:cs="Calibri Light"/>
          <w:lang w:val="lt-LT"/>
        </w:rPr>
        <w:t>aslaugų</w:t>
      </w:r>
      <w:r w:rsidRPr="00AE0B1D">
        <w:rPr>
          <w:rFonts w:ascii="Calibri Light" w:hAnsi="Calibri Light" w:cs="Calibri Light"/>
          <w:lang w:val="lt-LT"/>
        </w:rPr>
        <w:t xml:space="preserve"> apimtį.</w:t>
      </w:r>
    </w:p>
    <w:p w14:paraId="4E8A8A7A" w14:textId="26D9AA97" w:rsidR="00EF42CD" w:rsidRDefault="00EF42CD" w:rsidP="00EF42CD">
      <w:pPr>
        <w:tabs>
          <w:tab w:val="left" w:pos="284"/>
        </w:tabs>
        <w:spacing w:before="240" w:after="24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705F3AFC" w14:textId="77777777" w:rsidR="00F52095" w:rsidRPr="00D273B5" w:rsidRDefault="00F52095" w:rsidP="00386DCD">
      <w:pPr>
        <w:pStyle w:val="Sraopastraipa"/>
        <w:pBdr>
          <w:bottom w:val="single" w:sz="12" w:space="1" w:color="auto"/>
        </w:pBdr>
        <w:tabs>
          <w:tab w:val="left" w:pos="284"/>
        </w:tabs>
        <w:spacing w:before="60" w:after="60" w:line="120" w:lineRule="auto"/>
        <w:ind w:left="0"/>
        <w:rPr>
          <w:rFonts w:ascii="Calibri Light" w:hAnsi="Calibri Light" w:cs="Calibri Light"/>
          <w:lang w:val="lt-LT"/>
        </w:rPr>
      </w:pPr>
    </w:p>
    <w:p w14:paraId="1066CBC9" w14:textId="77777777" w:rsidR="00F52095" w:rsidRPr="00D273B5" w:rsidRDefault="00F52095" w:rsidP="00556361">
      <w:pPr>
        <w:tabs>
          <w:tab w:val="left" w:pos="284"/>
        </w:tabs>
        <w:spacing w:before="60" w:after="60" w:line="240" w:lineRule="auto"/>
        <w:jc w:val="center"/>
        <w:rPr>
          <w:rFonts w:ascii="Calibri Light" w:hAnsi="Calibri Light" w:cs="Calibri Light"/>
          <w:i/>
          <w:lang w:val="lt-LT"/>
        </w:rPr>
      </w:pPr>
    </w:p>
    <w:p w14:paraId="45D8D0CF" w14:textId="77777777" w:rsidR="00E223AC" w:rsidRPr="00E878C5" w:rsidRDefault="00E223AC" w:rsidP="00E223AC">
      <w:pPr>
        <w:widowControl w:val="0"/>
        <w:autoSpaceDE w:val="0"/>
        <w:autoSpaceDN w:val="0"/>
        <w:ind w:right="3"/>
        <w:jc w:val="center"/>
        <w:rPr>
          <w:rFonts w:asciiTheme="majorHAnsi" w:hAnsiTheme="majorHAnsi" w:cstheme="majorHAnsi"/>
          <w:b/>
          <w:caps/>
          <w:w w:val="105"/>
        </w:rPr>
      </w:pPr>
      <w:bookmarkStart w:id="11" w:name="_Hlk134172335"/>
      <w:r w:rsidRPr="00E878C5">
        <w:rPr>
          <w:rFonts w:asciiTheme="majorHAnsi" w:hAnsiTheme="majorHAnsi" w:cstheme="majorHAnsi"/>
          <w:b/>
          <w:caps/>
          <w:w w:val="105"/>
        </w:rPr>
        <w:t>PASLAUGŲ pirkimo–pardavimo sutarties Bendrosios sąlygos</w:t>
      </w:r>
    </w:p>
    <w:p w14:paraId="29CF7389" w14:textId="77777777" w:rsidR="00E223AC" w:rsidRPr="00C3663C" w:rsidRDefault="00E223AC" w:rsidP="00E223AC">
      <w:pPr>
        <w:widowControl w:val="0"/>
        <w:autoSpaceDE w:val="0"/>
        <w:autoSpaceDN w:val="0"/>
        <w:ind w:right="3"/>
        <w:jc w:val="center"/>
        <w:rPr>
          <w:rFonts w:asciiTheme="majorHAnsi" w:hAnsiTheme="majorHAnsi" w:cstheme="majorHAnsi"/>
          <w:b/>
          <w:w w:val="105"/>
        </w:rPr>
      </w:pPr>
    </w:p>
    <w:p w14:paraId="16901C8C" w14:textId="77777777" w:rsidR="00E223AC" w:rsidRPr="00E223AC" w:rsidRDefault="00E223AC" w:rsidP="00EF42CD">
      <w:pPr>
        <w:pStyle w:val="Sraopastraipa"/>
        <w:widowControl w:val="0"/>
        <w:numPr>
          <w:ilvl w:val="0"/>
          <w:numId w:val="20"/>
        </w:numPr>
        <w:autoSpaceDE w:val="0"/>
        <w:autoSpaceDN w:val="0"/>
        <w:spacing w:after="0" w:line="240" w:lineRule="auto"/>
        <w:ind w:right="3"/>
        <w:jc w:val="center"/>
        <w:rPr>
          <w:rFonts w:asciiTheme="majorHAnsi" w:hAnsiTheme="majorHAnsi" w:cstheme="majorHAnsi"/>
          <w:b/>
          <w:bCs/>
          <w:w w:val="105"/>
          <w:lang w:val="lt-LT"/>
        </w:rPr>
      </w:pPr>
      <w:r w:rsidRPr="00E223AC">
        <w:rPr>
          <w:rFonts w:asciiTheme="majorHAnsi" w:hAnsiTheme="majorHAnsi" w:cstheme="majorHAnsi"/>
          <w:b/>
          <w:bCs/>
          <w:w w:val="105"/>
          <w:lang w:val="lt-LT"/>
        </w:rPr>
        <w:t>Pagrindinės sąvokos ir Sutarties aiškinimas</w:t>
      </w:r>
    </w:p>
    <w:p w14:paraId="31A3EF2B"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p>
    <w:p w14:paraId="791B02F5" w14:textId="77777777" w:rsidR="00E223AC" w:rsidRPr="00E223AC" w:rsidRDefault="00E223AC" w:rsidP="00EF42CD">
      <w:pPr>
        <w:pStyle w:val="Sraopastraipa"/>
        <w:widowControl w:val="0"/>
        <w:numPr>
          <w:ilvl w:val="1"/>
          <w:numId w:val="20"/>
        </w:numPr>
        <w:autoSpaceDE w:val="0"/>
        <w:autoSpaceDN w:val="0"/>
        <w:spacing w:after="0" w:line="240" w:lineRule="auto"/>
        <w:ind w:right="3"/>
        <w:jc w:val="center"/>
        <w:rPr>
          <w:rFonts w:asciiTheme="majorHAnsi" w:hAnsiTheme="majorHAnsi" w:cstheme="majorHAnsi"/>
          <w:b/>
          <w:w w:val="105"/>
          <w:lang w:val="lt-LT"/>
        </w:rPr>
      </w:pPr>
      <w:r w:rsidRPr="00E223AC">
        <w:rPr>
          <w:rFonts w:asciiTheme="majorHAnsi" w:hAnsiTheme="majorHAnsi" w:cstheme="majorHAnsi"/>
          <w:b/>
          <w:w w:val="105"/>
          <w:lang w:val="lt-LT"/>
        </w:rPr>
        <w:t>Sąvokos</w:t>
      </w:r>
    </w:p>
    <w:p w14:paraId="1C4D7601"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62B4C7B9"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w w:val="105"/>
          <w:lang w:val="lt-LT"/>
        </w:rPr>
        <w:t>1.1.1. Šioje Sutartyje didžiąja raide rašomos sąvokos turi šias nurodytas reikšmes:</w:t>
      </w:r>
    </w:p>
    <w:p w14:paraId="4C5EE95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1.1.1.1.</w:t>
      </w:r>
      <w:r w:rsidRPr="00E223AC">
        <w:rPr>
          <w:rFonts w:asciiTheme="majorHAnsi" w:hAnsiTheme="majorHAnsi" w:cstheme="majorHAnsi"/>
          <w:w w:val="105"/>
          <w:lang w:val="lt-LT"/>
        </w:rPr>
        <w:tab/>
      </w:r>
      <w:r w:rsidRPr="00E223AC">
        <w:rPr>
          <w:rFonts w:asciiTheme="majorHAnsi" w:hAnsiTheme="majorHAnsi" w:cstheme="majorHAnsi"/>
          <w:bCs/>
          <w:w w:val="105"/>
          <w:lang w:val="lt-LT"/>
        </w:rPr>
        <w:t>Bendrosios sąlygos</w:t>
      </w:r>
      <w:r w:rsidRPr="00E223AC">
        <w:rPr>
          <w:rFonts w:asciiTheme="majorHAnsi" w:hAnsiTheme="majorHAnsi" w:cstheme="majorHAnsi"/>
          <w:w w:val="105"/>
          <w:lang w:val="lt-LT"/>
        </w:rPr>
        <w:t xml:space="preserve"> – Sutarties dalis, kuri vadinasi „Paslaugų pirkimo–pardavimo sutarties Bendrosios sąlygos“;</w:t>
      </w:r>
    </w:p>
    <w:p w14:paraId="702B508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1.1.1.2.</w:t>
      </w:r>
      <w:r w:rsidRPr="00E223AC">
        <w:rPr>
          <w:rFonts w:asciiTheme="majorHAnsi" w:hAnsiTheme="majorHAnsi" w:cstheme="majorHAnsi"/>
          <w:w w:val="105"/>
          <w:lang w:val="lt-LT"/>
        </w:rPr>
        <w:tab/>
      </w:r>
      <w:r w:rsidRPr="00E223AC">
        <w:rPr>
          <w:rFonts w:asciiTheme="majorHAnsi" w:hAnsiTheme="majorHAnsi" w:cstheme="majorHAnsi"/>
          <w:bCs/>
          <w:w w:val="105"/>
          <w:lang w:val="lt-LT"/>
        </w:rPr>
        <w:t>Pirkėjas</w:t>
      </w:r>
      <w:r w:rsidRPr="00E223AC">
        <w:rPr>
          <w:rFonts w:asciiTheme="majorHAnsi" w:hAnsiTheme="majorHAnsi" w:cstheme="majorHAnsi"/>
          <w:w w:val="105"/>
          <w:lang w:val="lt-LT"/>
        </w:rPr>
        <w:t xml:space="preserve"> – asmuo, kuris Specialiosiose sąlygose yra įvardytas kaip Pirkėjas, įsigyjantis Specialiosiose sąlygose ir Sutarties prieduose nurodytas Paslaugas;</w:t>
      </w:r>
    </w:p>
    <w:p w14:paraId="48BC35C9"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w w:val="105"/>
          <w:lang w:val="lt-LT"/>
        </w:rPr>
        <w:lastRenderedPageBreak/>
        <w:t>1.1.1.3.</w:t>
      </w:r>
      <w:r w:rsidRPr="00E223AC">
        <w:rPr>
          <w:rFonts w:asciiTheme="majorHAnsi" w:hAnsiTheme="majorHAnsi" w:cstheme="majorHAnsi"/>
          <w:w w:val="105"/>
          <w:lang w:val="lt-LT"/>
        </w:rPr>
        <w:tab/>
      </w:r>
      <w:r w:rsidRPr="00E223AC">
        <w:rPr>
          <w:rFonts w:asciiTheme="majorHAnsi" w:hAnsiTheme="majorHAnsi" w:cstheme="majorHAnsi"/>
          <w:bCs/>
          <w:w w:val="105"/>
          <w:lang w:val="lt-LT"/>
        </w:rPr>
        <w:t xml:space="preserve">Pradinės sutarties vertė </w:t>
      </w:r>
      <w:r w:rsidRPr="00E223AC">
        <w:rPr>
          <w:rFonts w:asciiTheme="majorHAnsi" w:hAnsiTheme="majorHAnsi" w:cstheme="majorHAnsi"/>
          <w:w w:val="105"/>
          <w:lang w:val="lt-LT"/>
        </w:rPr>
        <w:t>– Specialiosiose sąlygose nurodyta</w:t>
      </w:r>
      <w:r w:rsidRPr="00E223AC">
        <w:rPr>
          <w:rFonts w:asciiTheme="majorHAnsi" w:hAnsiTheme="majorHAnsi" w:cstheme="majorHAnsi"/>
          <w:bCs/>
          <w:w w:val="105"/>
          <w:lang w:val="lt-LT"/>
        </w:rPr>
        <w:t xml:space="preserve"> </w:t>
      </w:r>
      <w:r w:rsidRPr="00E223AC">
        <w:rPr>
          <w:rFonts w:asciiTheme="majorHAnsi" w:hAnsiTheme="majorHAnsi" w:cstheme="majorHAnsi"/>
          <w:w w:val="105"/>
          <w:lang w:val="lt-LT"/>
        </w:rPr>
        <w:t>vertė be pridėtinės vertės mokesčio (toliau – PVM);</w:t>
      </w:r>
    </w:p>
    <w:p w14:paraId="7768407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1.1.1.4. </w:t>
      </w:r>
      <w:r w:rsidRPr="00E223AC">
        <w:rPr>
          <w:rFonts w:asciiTheme="majorHAnsi" w:hAnsiTheme="majorHAnsi" w:cstheme="majorHAnsi"/>
          <w:bCs/>
          <w:w w:val="105"/>
          <w:lang w:val="lt-LT"/>
        </w:rPr>
        <w:t>Paslaugos</w:t>
      </w:r>
      <w:r w:rsidRPr="00E223AC">
        <w:rPr>
          <w:rFonts w:asciiTheme="majorHAnsi" w:hAnsiTheme="majorHAnsi" w:cstheme="majorHAnsi"/>
          <w:w w:val="105"/>
          <w:lang w:val="lt-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57D733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1.1.1.5.</w:t>
      </w:r>
      <w:r w:rsidRPr="00E223AC">
        <w:rPr>
          <w:rFonts w:asciiTheme="majorHAnsi" w:hAnsiTheme="majorHAnsi" w:cstheme="majorHAnsi"/>
          <w:w w:val="105"/>
          <w:lang w:val="lt-LT"/>
        </w:rPr>
        <w:tab/>
      </w:r>
      <w:r w:rsidRPr="00E223AC">
        <w:rPr>
          <w:rFonts w:asciiTheme="majorHAnsi" w:hAnsiTheme="majorHAnsi" w:cstheme="majorHAnsi"/>
          <w:bCs/>
          <w:w w:val="105"/>
          <w:lang w:val="lt-LT"/>
        </w:rPr>
        <w:t xml:space="preserve">Paslaugų perdavimo–priėmimo aktas </w:t>
      </w:r>
      <w:r w:rsidRPr="00E223AC">
        <w:rPr>
          <w:rFonts w:asciiTheme="majorHAnsi" w:hAnsiTheme="majorHAnsi" w:cstheme="majorHAnsi"/>
          <w:w w:val="105"/>
          <w:lang w:val="lt-LT"/>
        </w:rPr>
        <w:t>– dokumentas,</w:t>
      </w:r>
      <w:r w:rsidRPr="00E223AC">
        <w:rPr>
          <w:rFonts w:asciiTheme="majorHAnsi" w:hAnsiTheme="majorHAnsi" w:cstheme="majorHAnsi"/>
          <w:bCs/>
          <w:w w:val="105"/>
          <w:lang w:val="lt-LT"/>
        </w:rPr>
        <w:t xml:space="preserve"> </w:t>
      </w:r>
      <w:r w:rsidRPr="00E223AC">
        <w:rPr>
          <w:rFonts w:asciiTheme="majorHAnsi" w:hAnsiTheme="majorHAnsi" w:cstheme="majorHAnsi"/>
          <w:w w:val="105"/>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B9CD2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1.1.1.6. </w:t>
      </w:r>
      <w:r w:rsidRPr="00E223AC">
        <w:rPr>
          <w:rFonts w:asciiTheme="majorHAnsi" w:hAnsiTheme="majorHAnsi" w:cstheme="majorHAnsi"/>
          <w:bCs/>
          <w:w w:val="105"/>
          <w:lang w:val="lt-LT"/>
        </w:rPr>
        <w:t>Paslaugų trūkumai</w:t>
      </w:r>
      <w:r w:rsidRPr="00E223AC">
        <w:rPr>
          <w:rFonts w:asciiTheme="majorHAnsi" w:hAnsiTheme="majorHAnsi" w:cstheme="majorHAnsi"/>
          <w:w w:val="105"/>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AFF8E8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1.1.1.7.</w:t>
      </w:r>
      <w:r w:rsidRPr="00E223AC">
        <w:rPr>
          <w:rFonts w:asciiTheme="majorHAnsi" w:hAnsiTheme="majorHAnsi" w:cstheme="majorHAnsi"/>
          <w:w w:val="105"/>
          <w:lang w:val="lt-LT"/>
        </w:rPr>
        <w:tab/>
        <w:t>Sąskaita –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90CCB6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1.1.1.8.</w:t>
      </w:r>
      <w:r w:rsidRPr="00E223AC">
        <w:rPr>
          <w:rFonts w:asciiTheme="majorHAnsi" w:hAnsiTheme="majorHAnsi" w:cstheme="majorHAnsi"/>
          <w:w w:val="105"/>
          <w:lang w:val="lt-LT"/>
        </w:rPr>
        <w:tab/>
      </w:r>
      <w:r w:rsidRPr="00E223AC">
        <w:rPr>
          <w:rFonts w:asciiTheme="majorHAnsi" w:hAnsiTheme="majorHAnsi" w:cstheme="majorHAnsi"/>
          <w:bCs/>
          <w:w w:val="105"/>
          <w:lang w:val="lt-LT"/>
        </w:rPr>
        <w:t>Specialiosios sąlygos</w:t>
      </w:r>
      <w:r w:rsidRPr="00E223AC">
        <w:rPr>
          <w:rFonts w:asciiTheme="majorHAnsi" w:hAnsiTheme="majorHAnsi" w:cstheme="majorHAnsi"/>
          <w:w w:val="105"/>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E51FBC"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w w:val="105"/>
          <w:lang w:val="lt-LT"/>
        </w:rPr>
        <w:t>1.1.1.9.</w:t>
      </w:r>
      <w:r w:rsidRPr="00E223AC">
        <w:rPr>
          <w:rFonts w:asciiTheme="majorHAnsi" w:hAnsiTheme="majorHAnsi" w:cstheme="majorHAnsi"/>
          <w:w w:val="105"/>
          <w:lang w:val="lt-LT"/>
        </w:rPr>
        <w:tab/>
      </w:r>
      <w:r w:rsidRPr="00E223AC">
        <w:rPr>
          <w:rFonts w:asciiTheme="majorHAnsi" w:hAnsiTheme="majorHAnsi" w:cstheme="majorHAnsi"/>
          <w:bCs/>
          <w:w w:val="105"/>
          <w:lang w:val="lt-LT"/>
        </w:rPr>
        <w:t xml:space="preserve">Susitarimas </w:t>
      </w:r>
      <w:r w:rsidRPr="00E223AC">
        <w:rPr>
          <w:rFonts w:asciiTheme="majorHAnsi" w:hAnsiTheme="majorHAnsi" w:cstheme="majorHAnsi"/>
          <w:w w:val="105"/>
          <w:lang w:val="lt-LT"/>
        </w:rPr>
        <w:t>– tai dokumentas, kurį Šalys sudaro keisdamos Sutarties sąlygas VPĮ leidžiama apimtimi;</w:t>
      </w:r>
    </w:p>
    <w:p w14:paraId="42FF7B57" w14:textId="77777777" w:rsidR="00E223AC" w:rsidRPr="00E223AC" w:rsidRDefault="00E223AC" w:rsidP="00E223AC">
      <w:pPr>
        <w:widowControl w:val="0"/>
        <w:tabs>
          <w:tab w:val="left" w:pos="851"/>
        </w:tabs>
        <w:autoSpaceDE w:val="0"/>
        <w:autoSpaceDN w:val="0"/>
        <w:ind w:right="3"/>
        <w:rPr>
          <w:rFonts w:asciiTheme="majorHAnsi" w:hAnsiTheme="majorHAnsi" w:cstheme="majorHAnsi"/>
          <w:bCs/>
          <w:w w:val="105"/>
          <w:lang w:val="lt-LT"/>
        </w:rPr>
      </w:pPr>
      <w:r w:rsidRPr="00E223AC">
        <w:rPr>
          <w:rFonts w:asciiTheme="majorHAnsi" w:hAnsiTheme="majorHAnsi" w:cstheme="majorHAnsi"/>
          <w:w w:val="105"/>
          <w:lang w:val="lt-LT"/>
        </w:rPr>
        <w:t>1.1.1.10.</w:t>
      </w:r>
      <w:r w:rsidRPr="00E223AC">
        <w:rPr>
          <w:rFonts w:asciiTheme="majorHAnsi" w:hAnsiTheme="majorHAnsi" w:cstheme="majorHAnsi"/>
          <w:w w:val="105"/>
          <w:lang w:val="lt-LT"/>
        </w:rPr>
        <w:tab/>
        <w:t xml:space="preserve"> </w:t>
      </w:r>
      <w:r w:rsidRPr="00E223AC">
        <w:rPr>
          <w:rFonts w:asciiTheme="majorHAnsi" w:hAnsiTheme="majorHAnsi" w:cstheme="majorHAnsi"/>
          <w:bCs/>
          <w:w w:val="105"/>
          <w:lang w:val="lt-LT"/>
        </w:rPr>
        <w:t>Sutarties kaina</w:t>
      </w:r>
      <w:r w:rsidRPr="00E223AC">
        <w:rPr>
          <w:rFonts w:asciiTheme="majorHAnsi" w:hAnsiTheme="majorHAnsi" w:cstheme="majorHAnsi"/>
          <w:w w:val="105"/>
          <w:lang w:val="lt-LT"/>
        </w:rPr>
        <w:t xml:space="preserve"> – pagal Sutartį Tiekėjui mokėtina suma, įskaitant visus privalomus mokesčius ir išlaidas;</w:t>
      </w:r>
    </w:p>
    <w:p w14:paraId="5E2B7ED0" w14:textId="77777777" w:rsidR="00E223AC" w:rsidRPr="00E223AC" w:rsidRDefault="00E223AC" w:rsidP="00E223AC">
      <w:pPr>
        <w:widowControl w:val="0"/>
        <w:tabs>
          <w:tab w:val="left" w:pos="851"/>
        </w:tabs>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1.1.1.11.</w:t>
      </w:r>
      <w:r w:rsidRPr="00E223AC">
        <w:rPr>
          <w:rFonts w:asciiTheme="majorHAnsi" w:hAnsiTheme="majorHAnsi" w:cstheme="majorHAnsi"/>
          <w:w w:val="105"/>
          <w:lang w:val="lt-LT"/>
        </w:rPr>
        <w:tab/>
        <w:t xml:space="preserve"> </w:t>
      </w:r>
      <w:r w:rsidRPr="00E223AC">
        <w:rPr>
          <w:rFonts w:asciiTheme="majorHAnsi" w:hAnsiTheme="majorHAnsi" w:cstheme="majorHAnsi"/>
          <w:bCs/>
          <w:w w:val="105"/>
          <w:lang w:val="lt-LT"/>
        </w:rPr>
        <w:t xml:space="preserve">Sutarties sąlygos </w:t>
      </w:r>
      <w:r w:rsidRPr="00E223AC">
        <w:rPr>
          <w:rFonts w:asciiTheme="majorHAnsi" w:hAnsiTheme="majorHAnsi" w:cstheme="majorHAnsi"/>
          <w:w w:val="105"/>
          <w:lang w:val="lt-LT"/>
        </w:rPr>
        <w:t>– Bendrosios sąlygos ir Specialiosios sąlygos kartu;</w:t>
      </w:r>
    </w:p>
    <w:p w14:paraId="45ACD2F8" w14:textId="77777777" w:rsidR="00E223AC" w:rsidRPr="00E223AC" w:rsidRDefault="00E223AC" w:rsidP="00E223AC">
      <w:pPr>
        <w:widowControl w:val="0"/>
        <w:tabs>
          <w:tab w:val="left" w:pos="851"/>
        </w:tabs>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1.1.1.12.</w:t>
      </w:r>
      <w:r w:rsidRPr="00E223AC">
        <w:rPr>
          <w:rFonts w:asciiTheme="majorHAnsi" w:hAnsiTheme="majorHAnsi" w:cstheme="majorHAnsi"/>
          <w:w w:val="105"/>
          <w:lang w:val="lt-LT"/>
        </w:rPr>
        <w:tab/>
        <w:t xml:space="preserve"> </w:t>
      </w:r>
      <w:r w:rsidRPr="00E223AC">
        <w:rPr>
          <w:rFonts w:asciiTheme="majorHAnsi" w:hAnsiTheme="majorHAnsi" w:cstheme="majorHAnsi"/>
          <w:bCs/>
          <w:w w:val="105"/>
          <w:lang w:val="lt-LT"/>
        </w:rPr>
        <w:t xml:space="preserve">Sutartis </w:t>
      </w:r>
      <w:r w:rsidRPr="00E223AC">
        <w:rPr>
          <w:rFonts w:asciiTheme="majorHAnsi" w:hAnsiTheme="majorHAnsi" w:cstheme="majorHAnsi"/>
          <w:w w:val="105"/>
          <w:lang w:val="lt-LT"/>
        </w:rPr>
        <w:t>– Paslaugų pirkimo–pardavimo sutartis, kurią sudaro Sutarties sąlygos, Specialiosiose sąlygose išvardyti priedai ir Susitarimai;</w:t>
      </w:r>
    </w:p>
    <w:p w14:paraId="12265308" w14:textId="77777777" w:rsidR="00E223AC" w:rsidRPr="00E223AC" w:rsidRDefault="00E223AC" w:rsidP="00E223AC">
      <w:pPr>
        <w:widowControl w:val="0"/>
        <w:tabs>
          <w:tab w:val="left" w:pos="993"/>
        </w:tabs>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1.1.1.13. </w:t>
      </w:r>
      <w:r w:rsidRPr="00E223AC">
        <w:rPr>
          <w:rFonts w:asciiTheme="majorHAnsi" w:hAnsiTheme="majorHAnsi" w:cstheme="majorHAnsi"/>
          <w:bCs/>
          <w:w w:val="105"/>
          <w:lang w:val="lt-LT"/>
        </w:rPr>
        <w:t>Šalis</w:t>
      </w:r>
      <w:r w:rsidRPr="00E223AC">
        <w:rPr>
          <w:rFonts w:asciiTheme="majorHAnsi" w:hAnsiTheme="majorHAnsi" w:cstheme="majorHAnsi"/>
          <w:w w:val="105"/>
          <w:lang w:val="lt-LT"/>
        </w:rPr>
        <w:t xml:space="preserve"> – Pirkėjas arba Tiekėjas, kiekvienas atskirai, priklausomai nuo konteksto;</w:t>
      </w:r>
    </w:p>
    <w:p w14:paraId="634C12B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1.1.1.14. </w:t>
      </w:r>
      <w:r w:rsidRPr="00E223AC">
        <w:rPr>
          <w:rFonts w:asciiTheme="majorHAnsi" w:hAnsiTheme="majorHAnsi" w:cstheme="majorHAnsi"/>
          <w:bCs/>
          <w:w w:val="105"/>
          <w:lang w:val="lt-LT"/>
        </w:rPr>
        <w:t>Šalys</w:t>
      </w:r>
      <w:r w:rsidRPr="00E223AC">
        <w:rPr>
          <w:rFonts w:asciiTheme="majorHAnsi" w:hAnsiTheme="majorHAnsi" w:cstheme="majorHAnsi"/>
          <w:w w:val="105"/>
          <w:lang w:val="lt-LT"/>
        </w:rPr>
        <w:t xml:space="preserve"> – Pirkėjas ir Tiekėjas kartu;</w:t>
      </w:r>
    </w:p>
    <w:p w14:paraId="7876511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1.1.1.15. Tiekėjas – asmuo, kuris Specialiosiose sąlygose yra įvardytas kaip Tiekėjas, teikiantis Specialiosiose sąlygose nurodytas Paslaugas;</w:t>
      </w:r>
    </w:p>
    <w:p w14:paraId="6E11C70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1.1.1.16. </w:t>
      </w:r>
      <w:r w:rsidRPr="00E223AC">
        <w:rPr>
          <w:rFonts w:asciiTheme="majorHAnsi" w:hAnsiTheme="majorHAnsi" w:cstheme="majorHAnsi"/>
          <w:bCs/>
          <w:w w:val="105"/>
          <w:lang w:val="lt-LT"/>
        </w:rPr>
        <w:t xml:space="preserve">Užsakymas </w:t>
      </w:r>
      <w:r w:rsidRPr="00E223AC">
        <w:rPr>
          <w:rFonts w:asciiTheme="majorHAnsi" w:hAnsiTheme="majorHAnsi" w:cstheme="majorHAnsi"/>
          <w:w w:val="105"/>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B0E4CE9"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w w:val="105"/>
          <w:lang w:val="lt-LT"/>
        </w:rPr>
        <w:t xml:space="preserve">1.1.1.17. </w:t>
      </w:r>
      <w:r w:rsidRPr="00E223AC">
        <w:rPr>
          <w:rFonts w:asciiTheme="majorHAnsi" w:hAnsiTheme="majorHAnsi" w:cstheme="majorHAnsi"/>
          <w:bCs/>
          <w:w w:val="105"/>
          <w:lang w:val="lt-LT"/>
        </w:rPr>
        <w:t xml:space="preserve">VPĮ </w:t>
      </w:r>
      <w:r w:rsidRPr="00E223AC">
        <w:rPr>
          <w:rFonts w:asciiTheme="majorHAnsi" w:hAnsiTheme="majorHAnsi" w:cstheme="majorHAnsi"/>
          <w:w w:val="105"/>
          <w:lang w:val="lt-LT"/>
        </w:rPr>
        <w:t>– Lietuvos Respublikos viešųjų pirkimų įstatymas.</w:t>
      </w:r>
    </w:p>
    <w:p w14:paraId="2EA964F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1.1.1.18. Kitų Sutartyje didžiąja raide rašomų sąvokų reikšmės yra nurodytos Sutarties tekste.</w:t>
      </w:r>
    </w:p>
    <w:p w14:paraId="3393BEF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1.1.2.</w:t>
      </w:r>
      <w:r w:rsidRPr="00E223AC">
        <w:rPr>
          <w:rFonts w:asciiTheme="majorHAnsi" w:hAnsiTheme="majorHAnsi" w:cstheme="majorHAnsi"/>
          <w:w w:val="105"/>
          <w:lang w:val="lt-LT"/>
        </w:rPr>
        <w:tab/>
        <w:t>Sutartyje neapibrėžtos sąvokos suprantamos ir aiškinamos taip, kaip jas apibrėžia VPĮ ir kiti įstatymai bei teisės aktai, galiojantys Sutarties sudarymo ir vykdymo metu.</w:t>
      </w:r>
    </w:p>
    <w:p w14:paraId="4611ABA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1.1.3.</w:t>
      </w:r>
      <w:r w:rsidRPr="00E223AC">
        <w:rPr>
          <w:rFonts w:asciiTheme="majorHAnsi" w:hAnsiTheme="majorHAnsi" w:cstheme="majorHAnsi"/>
          <w:w w:val="105"/>
          <w:lang w:val="lt-LT"/>
        </w:rPr>
        <w:tab/>
        <w:t>Kitos Sutartyje vartojamos sąvokos ir terminai turi bendrinę reikšmę arba artimiausią Sutarties pobūdžiui specialiąją reikšmę, jei Sutartyje nėra nustatyta ir paaiškinta kitokia jų reikšmė.</w:t>
      </w:r>
    </w:p>
    <w:p w14:paraId="2EF3CA30"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59A07212"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r w:rsidRPr="00E223AC">
        <w:rPr>
          <w:rFonts w:asciiTheme="majorHAnsi" w:hAnsiTheme="majorHAnsi" w:cstheme="majorHAnsi"/>
          <w:b/>
          <w:bCs/>
          <w:w w:val="105"/>
          <w:lang w:val="lt-LT"/>
        </w:rPr>
        <w:t>1.2. Sutarties aiškinimas</w:t>
      </w:r>
    </w:p>
    <w:p w14:paraId="7B45062F"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220B3DA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w:t>
      </w:r>
      <w:r w:rsidRPr="00E223AC">
        <w:rPr>
          <w:rFonts w:asciiTheme="majorHAnsi" w:hAnsiTheme="majorHAnsi" w:cstheme="majorHAnsi"/>
          <w:w w:val="105"/>
          <w:lang w:val="lt-LT"/>
        </w:rPr>
        <w:tab/>
        <w:t>Sutartis yra sudaryta ir turi būti aiškinama pagal Lietuvos Respublikos teisės aktus.</w:t>
      </w:r>
    </w:p>
    <w:p w14:paraId="2447E30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w:t>
      </w:r>
      <w:r w:rsidRPr="00E223AC">
        <w:rPr>
          <w:rFonts w:asciiTheme="majorHAnsi" w:hAnsiTheme="majorHAnsi" w:cstheme="majorHAnsi"/>
          <w:w w:val="105"/>
          <w:lang w:val="lt-LT"/>
        </w:rPr>
        <w:tab/>
        <w:t>Jei Bendrosios sąlygos ir (ar) Specialiosios sąlygos prieštarauja VPĮ ir kitų teisės aktų reikalavimams, taikomos VPĮ ir kitų teisės aktų nuostatos.</w:t>
      </w:r>
    </w:p>
    <w:p w14:paraId="74DDCE2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1.2.3.</w:t>
      </w:r>
      <w:r w:rsidRPr="00E223AC">
        <w:rPr>
          <w:rFonts w:asciiTheme="majorHAnsi" w:hAnsiTheme="majorHAnsi" w:cstheme="majorHAnsi"/>
          <w:w w:val="105"/>
          <w:lang w:val="lt-LT"/>
        </w:rPr>
        <w:tab/>
        <w:t>Diena Sutartyje reiškia kalendorinę dieną.</w:t>
      </w:r>
    </w:p>
    <w:p w14:paraId="7C3A67A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1.2.4.</w:t>
      </w:r>
      <w:r w:rsidRPr="00E223AC">
        <w:rPr>
          <w:rFonts w:asciiTheme="majorHAnsi" w:hAnsiTheme="majorHAnsi" w:cstheme="majorHAnsi"/>
          <w:w w:val="105"/>
          <w:lang w:val="lt-LT"/>
        </w:rPr>
        <w:tab/>
        <w:t>Darbo diena Sutartyje reiškia bet kurią dieną, išskyrus šeštadienį, sekmadienį ir švenčių dienas Lietuvoje, nurodytas Lietuvos Respublikos darbo kodekse.</w:t>
      </w:r>
    </w:p>
    <w:p w14:paraId="67A6BE5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1.2.5.</w:t>
      </w:r>
      <w:r w:rsidRPr="00E223AC">
        <w:rPr>
          <w:rFonts w:asciiTheme="majorHAnsi" w:hAnsiTheme="majorHAnsi" w:cstheme="majorHAnsi"/>
          <w:w w:val="105"/>
          <w:lang w:val="lt-LT"/>
        </w:rPr>
        <w:tab/>
        <w:t>Terminai pagal Sutartį yra skaičiuojami metais, mėnesiais, savaitėmis, darbo dienomis, kalendorinėmis dienomis, valandomis ir minutėmis.</w:t>
      </w:r>
    </w:p>
    <w:p w14:paraId="02E0FFA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1.2.6.</w:t>
      </w:r>
      <w:r w:rsidRPr="00E223AC">
        <w:rPr>
          <w:rFonts w:asciiTheme="majorHAnsi" w:hAnsiTheme="majorHAnsi" w:cstheme="majorHAnsi"/>
          <w:w w:val="105"/>
          <w:lang w:val="lt-LT"/>
        </w:rPr>
        <w:tab/>
        <w:t>Kvalifikacija, rėmimasis kitų ūkio subjektų pajėgumais, Paslaugų apimtis, peržiūra suprantami taip, kaip nustatyta VPĮ bei jį įgyvendinančiuose teisės aktuose.</w:t>
      </w:r>
    </w:p>
    <w:p w14:paraId="0CBB65C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1.2.7.</w:t>
      </w:r>
      <w:r w:rsidRPr="00E223AC">
        <w:rPr>
          <w:rFonts w:asciiTheme="majorHAnsi" w:hAnsiTheme="majorHAnsi" w:cstheme="majorHAnsi"/>
          <w:w w:val="105"/>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C3D710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1.2.8.</w:t>
      </w:r>
      <w:r w:rsidRPr="00E223AC">
        <w:rPr>
          <w:rFonts w:asciiTheme="majorHAnsi" w:hAnsiTheme="majorHAnsi" w:cstheme="majorHAnsi"/>
          <w:w w:val="105"/>
          <w:lang w:val="lt-LT"/>
        </w:rPr>
        <w:tab/>
        <w:t>Informuoti, pranešti, įspėti arba atsakyti reiškia pateikti informaciją, pranešimą, įspėjimą arba atsakymą Bendrosiose ir (ar) Specialiosiose sąlygose nustatyta tvarka.</w:t>
      </w:r>
    </w:p>
    <w:p w14:paraId="2C25ADD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1.2.9.</w:t>
      </w:r>
      <w:r w:rsidRPr="00E223AC">
        <w:rPr>
          <w:rFonts w:asciiTheme="majorHAnsi" w:hAnsiTheme="majorHAnsi" w:cstheme="majorHAnsi"/>
          <w:w w:val="105"/>
          <w:lang w:val="lt-LT"/>
        </w:rPr>
        <w:tab/>
        <w:t>Patvirtinti reiškia pateikti patvirtinimą raštu arba pasirašyti dokumentą be išlygų ar su išlygomis, išskyrus atvejus, kai asmuo, pasirašydamas dokumentą, nurodo, jog atsisako jį patvirtinti.</w:t>
      </w:r>
    </w:p>
    <w:p w14:paraId="3C8AE44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1.2.10.</w:t>
      </w:r>
      <w:r w:rsidRPr="00E223AC">
        <w:rPr>
          <w:rFonts w:asciiTheme="majorHAnsi" w:hAnsiTheme="majorHAnsi" w:cstheme="majorHAnsi"/>
          <w:w w:val="105"/>
          <w:lang w:val="lt-LT"/>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765570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1.2.11.</w:t>
      </w:r>
      <w:r w:rsidRPr="00E223AC">
        <w:rPr>
          <w:rFonts w:asciiTheme="majorHAnsi" w:hAnsiTheme="majorHAnsi" w:cstheme="majorHAnsi"/>
          <w:w w:val="105"/>
          <w:lang w:val="lt-LT"/>
        </w:rPr>
        <w:tab/>
        <w:t>Jeigu Sutartyje nurodyta reikšmė skaičiais ir žodžiais skiriasi, vadovaujamasi žodžiais nurodyta reikšme.</w:t>
      </w:r>
    </w:p>
    <w:p w14:paraId="45C9A24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1.2.12.</w:t>
      </w:r>
      <w:r w:rsidRPr="00E223AC">
        <w:rPr>
          <w:rFonts w:asciiTheme="majorHAnsi" w:hAnsiTheme="majorHAnsi" w:cstheme="majorHAnsi"/>
          <w:w w:val="105"/>
          <w:lang w:val="lt-LT"/>
        </w:rPr>
        <w:tab/>
        <w:t>Jei pateikiamos nuorodos į teisės aktus, turi būti taikomos aktualios teisės aktų redakcijos, jeigu nenurodyta kitaip.</w:t>
      </w:r>
    </w:p>
    <w:p w14:paraId="63646B97"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1E807738"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1.3. Dokumentų viršenybė</w:t>
      </w:r>
    </w:p>
    <w:p w14:paraId="416A6062"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29005C8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1.3.1.</w:t>
      </w:r>
      <w:r w:rsidRPr="00E223AC">
        <w:rPr>
          <w:rFonts w:asciiTheme="majorHAnsi" w:hAnsiTheme="majorHAnsi" w:cstheme="majorHAnsi"/>
          <w:w w:val="105"/>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0DEB7BF8"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w w:val="105"/>
          <w:lang w:val="lt-LT"/>
        </w:rPr>
        <w:lastRenderedPageBreak/>
        <w:t xml:space="preserve">1.3.1.1. </w:t>
      </w:r>
      <w:r w:rsidRPr="00E223AC">
        <w:rPr>
          <w:rFonts w:asciiTheme="majorHAnsi" w:hAnsiTheme="majorHAnsi" w:cstheme="majorHAnsi"/>
          <w:bCs/>
          <w:w w:val="105"/>
          <w:lang w:val="lt-LT"/>
        </w:rPr>
        <w:t>Techninė specifikacija;</w:t>
      </w:r>
    </w:p>
    <w:p w14:paraId="1DFF9E68"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1.3.1.2. Specialiosios sąlygos;</w:t>
      </w:r>
    </w:p>
    <w:p w14:paraId="726CAFEE"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1.3.1.3. Bendrosios sąlygos;</w:t>
      </w:r>
    </w:p>
    <w:p w14:paraId="4EA6277C"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1.3.1.4. Pirkimo dokumentai (išskyrus techninę specifikaciją);</w:t>
      </w:r>
    </w:p>
    <w:p w14:paraId="57459AC9"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1.3.1.5. Pasiūlymas;</w:t>
      </w:r>
    </w:p>
    <w:p w14:paraId="244FE996"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1.3.1.6. Kiti Specialiosiose sąlygose išvardinti priedai.</w:t>
      </w:r>
    </w:p>
    <w:p w14:paraId="28C0EDC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1.3.2.</w:t>
      </w:r>
      <w:r w:rsidRPr="00E223AC">
        <w:rPr>
          <w:rFonts w:asciiTheme="majorHAnsi" w:hAnsiTheme="majorHAnsi" w:cstheme="majorHAnsi"/>
          <w:w w:val="105"/>
          <w:lang w:val="lt-LT"/>
        </w:rPr>
        <w:tab/>
        <w:t xml:space="preserve"> Tuo atveju, kai Šalių Susitarimu yra keičiamos Sutarties sąlygos, naujai sutartos Sutarties sąlygos turi viršenybę prieš pakeistąsias.</w:t>
      </w:r>
    </w:p>
    <w:p w14:paraId="0C6F577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1.3.3.</w:t>
      </w:r>
      <w:r w:rsidRPr="00E223AC">
        <w:rPr>
          <w:rFonts w:asciiTheme="majorHAnsi" w:hAnsiTheme="majorHAnsi" w:cstheme="majorHAnsi"/>
          <w:w w:val="105"/>
          <w:lang w:val="lt-LT"/>
        </w:rPr>
        <w:tab/>
        <w:t>Jeigu Šalys sudaro Susitarimą dėl Sutarties sąlygų arba priedo papildymo nauja sąlyga, neatitikimo ar neaiškumo atveju tokia sąlyga turi viršenybę atitinkamai kitų Sutarties sąlygų arba kitų to priedo sąlygų atžvilgiu.</w:t>
      </w:r>
    </w:p>
    <w:p w14:paraId="267B5E7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1.3.4.</w:t>
      </w:r>
      <w:r w:rsidRPr="00E223AC">
        <w:rPr>
          <w:rFonts w:asciiTheme="majorHAnsi" w:hAnsiTheme="majorHAnsi" w:cstheme="majorHAnsi"/>
          <w:w w:val="105"/>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223AC">
        <w:rPr>
          <w:rFonts w:asciiTheme="majorHAnsi" w:hAnsiTheme="majorHAnsi" w:cstheme="majorHAnsi"/>
          <w:w w:val="105"/>
          <w:vertAlign w:val="superscript"/>
          <w:lang w:val="lt-LT"/>
        </w:rPr>
        <w:t>1</w:t>
      </w:r>
      <w:r w:rsidRPr="00E223AC">
        <w:rPr>
          <w:rFonts w:asciiTheme="majorHAnsi" w:hAnsiTheme="majorHAnsi" w:cstheme="majorHAnsi"/>
          <w:w w:val="105"/>
          <w:lang w:val="lt-LT"/>
        </w:rPr>
        <w:t>).</w:t>
      </w:r>
    </w:p>
    <w:p w14:paraId="65E34308" w14:textId="77777777" w:rsidR="00E223AC" w:rsidRPr="00E223AC" w:rsidRDefault="00E223AC" w:rsidP="00EF42CD">
      <w:pPr>
        <w:pStyle w:val="Sraopastraipa"/>
        <w:widowControl w:val="0"/>
        <w:numPr>
          <w:ilvl w:val="0"/>
          <w:numId w:val="18"/>
        </w:numPr>
        <w:autoSpaceDE w:val="0"/>
        <w:autoSpaceDN w:val="0"/>
        <w:spacing w:after="0" w:line="240" w:lineRule="auto"/>
        <w:ind w:right="3"/>
        <w:jc w:val="center"/>
        <w:rPr>
          <w:rFonts w:asciiTheme="majorHAnsi" w:hAnsiTheme="majorHAnsi" w:cstheme="majorHAnsi"/>
          <w:b/>
          <w:w w:val="105"/>
          <w:lang w:val="lt-LT"/>
        </w:rPr>
      </w:pPr>
      <w:r w:rsidRPr="00E223AC">
        <w:rPr>
          <w:rFonts w:asciiTheme="majorHAnsi" w:hAnsiTheme="majorHAnsi" w:cstheme="majorHAnsi"/>
          <w:b/>
          <w:w w:val="105"/>
          <w:lang w:val="lt-LT"/>
        </w:rPr>
        <w:t>SUTARTIES DALYKAS</w:t>
      </w:r>
    </w:p>
    <w:p w14:paraId="5A8F8144"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4E5EF51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2BEDD9C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5EC7D63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3720E04"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399089F8" w14:textId="77777777" w:rsidR="00E223AC" w:rsidRPr="00E223AC" w:rsidRDefault="00E223AC" w:rsidP="00EF42CD">
      <w:pPr>
        <w:pStyle w:val="Sraopastraipa"/>
        <w:widowControl w:val="0"/>
        <w:numPr>
          <w:ilvl w:val="0"/>
          <w:numId w:val="18"/>
        </w:numPr>
        <w:autoSpaceDE w:val="0"/>
        <w:autoSpaceDN w:val="0"/>
        <w:spacing w:after="0" w:line="240" w:lineRule="auto"/>
        <w:ind w:right="3"/>
        <w:jc w:val="center"/>
        <w:rPr>
          <w:rFonts w:asciiTheme="majorHAnsi" w:hAnsiTheme="majorHAnsi" w:cstheme="majorHAnsi"/>
          <w:b/>
          <w:w w:val="105"/>
          <w:lang w:val="lt-LT"/>
        </w:rPr>
      </w:pPr>
      <w:r w:rsidRPr="00E223AC">
        <w:rPr>
          <w:rFonts w:asciiTheme="majorHAnsi" w:hAnsiTheme="majorHAnsi" w:cstheme="majorHAnsi"/>
          <w:b/>
          <w:caps/>
          <w:w w:val="105"/>
          <w:lang w:val="lt-LT"/>
        </w:rPr>
        <w:t>TIEKĖJAS ir kiti Sutarties vykdymui pasitelkiami asmenys</w:t>
      </w:r>
    </w:p>
    <w:p w14:paraId="7909B2C0"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041B70C8"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3.1. Kvalifikacija ir kiti Tiekėjo pasiūlymu prisiimti įsipareigojimai</w:t>
      </w:r>
    </w:p>
    <w:p w14:paraId="2BC2540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591EE3F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3.1.1. Tiekėjas atsako už tai, kad visą Sutarties vykdymo laikotarpį Tiekėjas būtų kompetentingas, patikimas ir pajėgus (įskaitant ūkio subjektų, kurių pajėgumais remiasi Tiekėjas, pajėgumus) įvykdyti Sutarties reikalavimus:</w:t>
      </w:r>
    </w:p>
    <w:p w14:paraId="111D516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3.1.1.1.</w:t>
      </w:r>
      <w:r w:rsidRPr="00E223AC">
        <w:rPr>
          <w:rFonts w:asciiTheme="majorHAnsi" w:hAnsiTheme="majorHAnsi" w:cstheme="majorHAnsi"/>
          <w:w w:val="105"/>
          <w:lang w:val="lt-LT"/>
        </w:rPr>
        <w:tab/>
        <w:t xml:space="preserve">turėtų teisę verstis ta veikla, kuri yra reikalinga Sutarčiai įvykdyti. Pirkėjui pareikalavus, Tiekėjas </w:t>
      </w:r>
      <w:r w:rsidRPr="00E223AC">
        <w:rPr>
          <w:rFonts w:asciiTheme="majorHAnsi" w:hAnsiTheme="majorHAnsi" w:cstheme="majorHAnsi"/>
          <w:w w:val="105"/>
          <w:lang w:val="lt-LT"/>
        </w:rPr>
        <w:lastRenderedPageBreak/>
        <w:t>turi pateikti dokumentus, įrodančius, kad Sutartį vykdo tik tokią teisę turintys asmenys;</w:t>
      </w:r>
    </w:p>
    <w:p w14:paraId="2CC7C25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3.1.1.2.</w:t>
      </w:r>
      <w:r w:rsidRPr="00E223AC">
        <w:rPr>
          <w:rFonts w:asciiTheme="majorHAnsi" w:hAnsiTheme="majorHAnsi" w:cstheme="majorHAnsi"/>
          <w:w w:val="105"/>
          <w:lang w:val="lt-LT"/>
        </w:rPr>
        <w:tab/>
        <w:t>atitiktų tiekėjų kvalifikacijai pirkimo dokumentuose nustatytus reikalavimus bei neturėtų pirkimo dokumentuose nustatytų pašalinimo pagrindų;</w:t>
      </w:r>
    </w:p>
    <w:p w14:paraId="0678589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3.1.1.3.  laikytųsi Tiekėjo pasiūlyme nurodytų įsipareigojimų, įskaitant, bet neapsiribojant – atitiktų Tiekėjo pasiūlyme nurodytų kriterijų, dėl kurių jo pasiūlymas buvo išrinktas ekonomiškai naudingiausiu (toliau – </w:t>
      </w:r>
      <w:r w:rsidRPr="00E223AC">
        <w:rPr>
          <w:rFonts w:asciiTheme="majorHAnsi" w:hAnsiTheme="majorHAnsi" w:cstheme="majorHAnsi"/>
          <w:bCs/>
          <w:w w:val="105"/>
          <w:lang w:val="lt-LT"/>
        </w:rPr>
        <w:t>Kokybiniai kriterijai</w:t>
      </w:r>
      <w:r w:rsidRPr="00E223AC">
        <w:rPr>
          <w:rFonts w:asciiTheme="majorHAnsi" w:hAnsiTheme="majorHAnsi" w:cstheme="majorHAnsi"/>
          <w:w w:val="105"/>
          <w:lang w:val="lt-LT"/>
        </w:rPr>
        <w:t xml:space="preserve">), reikšmes ir parametrus. Šiame papunktyje nurodytų įsipareigojimų laikymosi tikrinimo tvarka nustatoma Specialiosiose sąlygose; </w:t>
      </w:r>
    </w:p>
    <w:p w14:paraId="51EBFE9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3.1.1.4.</w:t>
      </w:r>
      <w:r w:rsidRPr="00E223AC">
        <w:rPr>
          <w:rFonts w:asciiTheme="majorHAnsi" w:hAnsiTheme="majorHAnsi" w:cstheme="majorHAnsi"/>
          <w:w w:val="105"/>
          <w:lang w:val="lt-LT"/>
        </w:rPr>
        <w:tab/>
        <w:t>užtikrintų nustatytų kokybės vadybos sistemos ir (arba) aplinkos apsaugos vadybos sistemos standartų taikymą, jeigu to reikalaujama pirkimo dokumentuose, ir turėtų tą patvirtinančius dokumentus;</w:t>
      </w:r>
    </w:p>
    <w:p w14:paraId="659296E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3.1.1.5. atitiktų nacionalinio saugumo interesus bei nebūtų registruotas (nuolat gyvenantis ar turintis pilietybę) nepatikimomis laikomose valstybėse ar teritorijose, jei tokie reikalavimai buvo numatyti pirkimo dokumentuose.</w:t>
      </w:r>
    </w:p>
    <w:p w14:paraId="43B3468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FA473A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72F53DEE"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555CE1E"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r w:rsidRPr="00E223AC">
        <w:rPr>
          <w:rFonts w:asciiTheme="majorHAnsi" w:hAnsiTheme="majorHAnsi" w:cstheme="majorHAnsi"/>
          <w:b/>
          <w:bCs/>
          <w:w w:val="105"/>
          <w:lang w:val="lt-LT"/>
        </w:rPr>
        <w:t>3.2.</w:t>
      </w:r>
      <w:r w:rsidRPr="00E223AC">
        <w:rPr>
          <w:rFonts w:asciiTheme="majorHAnsi" w:hAnsiTheme="majorHAnsi" w:cstheme="majorHAnsi"/>
          <w:w w:val="105"/>
          <w:lang w:val="lt-LT"/>
        </w:rPr>
        <w:t xml:space="preserve"> </w:t>
      </w:r>
      <w:r w:rsidRPr="00E223AC">
        <w:rPr>
          <w:rFonts w:asciiTheme="majorHAnsi" w:hAnsiTheme="majorHAnsi" w:cstheme="majorHAnsi"/>
          <w:b/>
          <w:bCs/>
          <w:w w:val="105"/>
          <w:lang w:val="lt-LT"/>
        </w:rPr>
        <w:t>Subtiekėjų bei specialistų pasitelkimas ir keitimas</w:t>
      </w:r>
    </w:p>
    <w:p w14:paraId="07D13C14"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p>
    <w:p w14:paraId="00FA8351"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58C68CF"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3.2.2.</w:t>
      </w:r>
      <w:r w:rsidRPr="00E223AC">
        <w:rPr>
          <w:rFonts w:asciiTheme="majorHAnsi" w:hAnsiTheme="majorHAnsi" w:cstheme="majorHAnsi"/>
          <w:bCs/>
          <w:w w:val="105"/>
          <w:lang w:val="lt-LT"/>
        </w:rPr>
        <w:tab/>
        <w:t>Sutarties vykdymui pasitelkiami subtiekėjai ir (ar) specialistai (jeigu tokie pasitelkiami) nurodomi Specialiosiose sąlygose.</w:t>
      </w:r>
    </w:p>
    <w:p w14:paraId="169D9163"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 xml:space="preserve">3.2.3. Tiekėjas gali keisti ir (ar) pasitelkti subtiekėjus ir (ar) specialistus šiame Sutarties poskyryje nustatytais atvejais ir tvarka. </w:t>
      </w:r>
    </w:p>
    <w:p w14:paraId="35DF4D2F"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3.2.4. Naujas subtiekėjas ar specialistas gali pradėti vykdyti jiems Tiekėjo pavestus įsipareigojimus pagal Sutartį ne anksčiau, nei bus pasirašytas Susitarimas.</w:t>
      </w:r>
    </w:p>
    <w:p w14:paraId="52A0C779"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D11425F"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 xml:space="preserve">3.2.6. Tiekėjas turi teisę Sutarties vykdymui pasitelkti naujus, Specialiosiose sąlygose nenurodytus subtiekėjus, kurių pajėgumais Tiekėjas nesirėmė pirkimo dokumentuose numatytiems kvalifikacijos </w:t>
      </w:r>
      <w:r w:rsidRPr="00E223AC">
        <w:rPr>
          <w:rFonts w:asciiTheme="majorHAnsi" w:hAnsiTheme="majorHAnsi" w:cstheme="majorHAnsi"/>
          <w:bCs/>
          <w:w w:val="105"/>
          <w:lang w:val="lt-LT"/>
        </w:rPr>
        <w:lastRenderedPageBreak/>
        <w:t>reikalavimams pagrįsti.</w:t>
      </w:r>
    </w:p>
    <w:p w14:paraId="1A2C396A"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DA35793"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3.2.8. Tiekėjas, bet kuriuo Sutarties vykdymo metu, subtiekėjus, kurių pajėgumais Tiekėjas nesirėmė pirkimo dokumentuose numatytiems kvalifikacijos reikalavimams pagrįsti, gali keisti savo nuožiūra.</w:t>
      </w:r>
    </w:p>
    <w:p w14:paraId="6E63617D"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59FF65D"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3.2.10. Subtiekėjai, kurių pajėgumais Tiekėjas rėmėsi, kad atitiktų pirkimo dokumentuose nustatytus kvalifikacijos reikalavimus, gali būti keičiami tik šiais atvejais:</w:t>
      </w:r>
    </w:p>
    <w:p w14:paraId="14BB34AA"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CE0205E"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D46A258"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3.2.10.3. Tiekėjas ar subtiekėjas privalo pakeisti subtiekėją, jei paaiškėja, kad jis neatitinka jam pirkimo dokumentuose keliamų reikalavimų.</w:t>
      </w:r>
    </w:p>
    <w:p w14:paraId="49CEEEE6"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3.2.11.</w:t>
      </w:r>
      <w:r w:rsidRPr="00E223AC">
        <w:rPr>
          <w:rFonts w:asciiTheme="majorHAnsi" w:hAnsiTheme="majorHAnsi" w:cstheme="majorHAnsi"/>
          <w:bCs/>
          <w:w w:val="105"/>
          <w:lang w:val="lt-LT"/>
        </w:rPr>
        <w:tab/>
        <w:t>Tiekėjo (ar subtiekėjų) specialistai, vykdantys Sutartį, gali būti keičiami šiais atvejais:</w:t>
      </w:r>
    </w:p>
    <w:p w14:paraId="22AFBACF"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9E5517"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3.2.11.2. Pirkėjo iniciatyva, jei Pirkėjas turi pagrįstų įtarimų, kad Tiekėjo Sutarties vykdymui paskirtas specialistas nekompetentingas vykdyti nustatytas pareigas;</w:t>
      </w:r>
    </w:p>
    <w:p w14:paraId="37332E8B"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3.2.11.3. Tiekėjas ar subtiekėjas privalo pakeisti specialistą, jei paaiškėja, kad jis neatitinka jam pirkimo dokumentuose keliamų reikalavimų.</w:t>
      </w:r>
    </w:p>
    <w:p w14:paraId="418D6682"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 xml:space="preserve">3.2.12. Naujas specialistas ir (ar) subtiekėjas Tiekėjo prašymo pakeisti specialistą ir (ar) subtiekėją pateikimo metu turi atitikti pirkimo dokumentuose specialistui ir (ar) subtiekėjui keliamus reikalavimus ir Tiekėjo pasiūlyme nurodytas Kokybinių kriterijų reikšmes. </w:t>
      </w:r>
    </w:p>
    <w:p w14:paraId="68A26529"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90FD13A"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 xml:space="preserve">3.2.13.1. argumentuotą rašytinį prašymą pakeisti subtiekėją ir (ar) specialistą, paaiškinant keitimo </w:t>
      </w:r>
      <w:r w:rsidRPr="00E223AC">
        <w:rPr>
          <w:rFonts w:asciiTheme="majorHAnsi" w:hAnsiTheme="majorHAnsi" w:cstheme="majorHAnsi"/>
          <w:bCs/>
          <w:w w:val="105"/>
          <w:lang w:val="lt-LT"/>
        </w:rPr>
        <w:lastRenderedPageBreak/>
        <w:t>aplinkybę. Pirkėjas pasilieka teisę paprašyti įrodymų, pagrindžiančių keitimo aplinkybę;</w:t>
      </w:r>
    </w:p>
    <w:p w14:paraId="2EDA7729"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 </w:t>
      </w:r>
    </w:p>
    <w:p w14:paraId="0E1A389D" w14:textId="77777777" w:rsidR="00E223AC" w:rsidRPr="00E223AC" w:rsidRDefault="00E223AC" w:rsidP="00E223AC">
      <w:pPr>
        <w:widowControl w:val="0"/>
        <w:autoSpaceDE w:val="0"/>
        <w:autoSpaceDN w:val="0"/>
        <w:ind w:right="3"/>
        <w:rPr>
          <w:rFonts w:asciiTheme="majorHAnsi" w:hAnsiTheme="majorHAnsi" w:cstheme="majorHAnsi"/>
          <w:bCs/>
          <w:w w:val="105"/>
          <w:lang w:val="lt-LT"/>
        </w:rPr>
      </w:pPr>
      <w:r w:rsidRPr="00E223AC">
        <w:rPr>
          <w:rFonts w:asciiTheme="majorHAnsi" w:hAnsiTheme="majorHAnsi" w:cstheme="majorHAnsi"/>
          <w:bCs/>
          <w:w w:val="105"/>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EFA94E9"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p>
    <w:p w14:paraId="0E2F7920"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p>
    <w:p w14:paraId="4E46893B"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r w:rsidRPr="00E223AC">
        <w:rPr>
          <w:rFonts w:asciiTheme="majorHAnsi" w:hAnsiTheme="majorHAnsi" w:cstheme="majorHAnsi"/>
          <w:b/>
          <w:bCs/>
          <w:w w:val="105"/>
          <w:lang w:val="lt-LT"/>
        </w:rPr>
        <w:t>3.3. Jungtinės veiklos partnerių keitimas</w:t>
      </w:r>
    </w:p>
    <w:p w14:paraId="030B76A7"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69D38C7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C0294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FCE2F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3.3.3. Tiekėjas privalo ne vėliau nei prieš 10 (dešimt) darbo dienų iki numatomo Partnerio keitimo arba atsisakymo pateikti Pirkėjui šiuos dokumentus:</w:t>
      </w:r>
    </w:p>
    <w:p w14:paraId="599CB4F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3.3.3.1. argumentuotą rašytinį prašymą pakeisti Tiekėjo sudėtį ir įrodymus, pagrindžiančius bent vieną Partnerio atsisakymo ar keitimo aplinkybę, nurodytą Sutartyje;</w:t>
      </w:r>
    </w:p>
    <w:p w14:paraId="6BD826C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E54641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 </w:t>
      </w:r>
    </w:p>
    <w:p w14:paraId="6691221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D6CF95"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3E67C8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3.4. Susitarimai dėl tiesioginio atsiskaitymo su subtiekėjais</w:t>
      </w:r>
    </w:p>
    <w:p w14:paraId="0C44AC2D"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418DFF5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3.4.1.</w:t>
      </w:r>
      <w:r w:rsidRPr="00E223AC">
        <w:rPr>
          <w:rFonts w:asciiTheme="majorHAnsi" w:hAnsiTheme="majorHAnsi" w:cstheme="majorHAnsi"/>
          <w:w w:val="105"/>
          <w:lang w:val="lt-LT"/>
        </w:rPr>
        <w:tab/>
        <w:t>Subtiekėjams pageidaujant, Pirkėjas su jais atsiskaitys tiesiogiai. Pirkėjas numato tiesioginio atsiskaitymo galimybę su Sutartyje nurodytais subtiekėjais tokiomis sąlygomis ir tvarka:</w:t>
      </w:r>
    </w:p>
    <w:p w14:paraId="7F8A2B0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3.4.1.1.</w:t>
      </w:r>
      <w:r w:rsidRPr="00E223AC">
        <w:rPr>
          <w:rFonts w:asciiTheme="majorHAnsi" w:hAnsiTheme="majorHAnsi" w:cstheme="majorHAnsi"/>
          <w:w w:val="105"/>
          <w:lang w:val="lt-LT"/>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2A2D8F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3.4.1.2.</w:t>
      </w:r>
      <w:r w:rsidRPr="00E223AC">
        <w:rPr>
          <w:rFonts w:asciiTheme="majorHAnsi" w:hAnsiTheme="majorHAnsi" w:cstheme="majorHAnsi"/>
          <w:w w:val="105"/>
          <w:lang w:val="lt-LT"/>
        </w:rPr>
        <w:tab/>
        <w:t>Pirkėjas ne vėliau kaip per 3 (tris) darbo dienas nuo Bendrųjų sąlygų 3.4.1.1 punkte nurodytos informacijos gavimo dienos raštu informuoja subtiekėjus apie tiesioginio atsiskaitymo galimybę;</w:t>
      </w:r>
    </w:p>
    <w:p w14:paraId="6C6A083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3.4.1.3.</w:t>
      </w:r>
      <w:r w:rsidRPr="00E223AC">
        <w:rPr>
          <w:rFonts w:asciiTheme="majorHAnsi" w:hAnsiTheme="majorHAnsi" w:cstheme="majorHAnsi"/>
          <w:w w:val="105"/>
          <w:lang w:val="lt-LT"/>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223AC">
        <w:rPr>
          <w:rFonts w:asciiTheme="majorHAnsi" w:hAnsiTheme="majorHAnsi" w:cstheme="majorHAnsi"/>
          <w:w w:val="105"/>
          <w:lang w:val="lt-LT"/>
        </w:rPr>
        <w:t>subtiekimo</w:t>
      </w:r>
      <w:proofErr w:type="spellEnd"/>
      <w:r w:rsidRPr="00E223AC">
        <w:rPr>
          <w:rFonts w:asciiTheme="majorHAnsi" w:hAnsiTheme="majorHAnsi" w:cstheme="majorHAnsi"/>
          <w:w w:val="105"/>
          <w:lang w:val="lt-LT"/>
        </w:rPr>
        <w:t xml:space="preserve"> sutartyje nustatytus reikalavimus;</w:t>
      </w:r>
    </w:p>
    <w:p w14:paraId="3ACB194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3.4.1.4.</w:t>
      </w:r>
      <w:r w:rsidRPr="00E223AC">
        <w:rPr>
          <w:rFonts w:asciiTheme="majorHAnsi" w:hAnsiTheme="majorHAnsi" w:cstheme="majorHAnsi"/>
          <w:w w:val="105"/>
          <w:lang w:val="lt-LT"/>
        </w:rPr>
        <w:tab/>
        <w:t>tiesioginio atsiskaitymo su subtiekėjais galimybė nekeičia Tiekėjo atsakomybės dėl Sutarties įvykdymo.</w:t>
      </w:r>
    </w:p>
    <w:p w14:paraId="1C94874A" w14:textId="77777777" w:rsidR="00E223AC" w:rsidRPr="00E223AC" w:rsidRDefault="00E223AC" w:rsidP="00E223AC">
      <w:pPr>
        <w:widowControl w:val="0"/>
        <w:autoSpaceDE w:val="0"/>
        <w:autoSpaceDN w:val="0"/>
        <w:ind w:right="3"/>
        <w:jc w:val="center"/>
        <w:rPr>
          <w:rFonts w:asciiTheme="majorHAnsi" w:hAnsiTheme="majorHAnsi" w:cstheme="majorHAnsi"/>
          <w:b/>
          <w:caps/>
          <w:w w:val="105"/>
          <w:lang w:val="lt-LT"/>
        </w:rPr>
      </w:pPr>
      <w:r w:rsidRPr="00E223AC">
        <w:rPr>
          <w:rFonts w:asciiTheme="majorHAnsi" w:hAnsiTheme="majorHAnsi" w:cstheme="majorHAnsi"/>
          <w:b/>
          <w:caps/>
          <w:w w:val="105"/>
          <w:lang w:val="lt-LT"/>
        </w:rPr>
        <w:t>4. Šalių bendradarbiavimas</w:t>
      </w:r>
    </w:p>
    <w:p w14:paraId="0916EFF6"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50006E2F"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4.1. Šalių bendradarbiavimo pareiga</w:t>
      </w:r>
    </w:p>
    <w:p w14:paraId="3B8FD54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17F67E6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4.1.1.</w:t>
      </w:r>
      <w:r w:rsidRPr="00E223AC">
        <w:rPr>
          <w:rFonts w:asciiTheme="majorHAnsi" w:hAnsiTheme="majorHAnsi" w:cstheme="majorHAnsi"/>
          <w:w w:val="105"/>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5B2AC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4.1.2.</w:t>
      </w:r>
      <w:r w:rsidRPr="00E223AC">
        <w:rPr>
          <w:rFonts w:asciiTheme="majorHAnsi" w:hAnsiTheme="majorHAnsi" w:cstheme="majorHAnsi"/>
          <w:w w:val="105"/>
          <w:lang w:val="lt-LT"/>
        </w:rPr>
        <w:tab/>
        <w:t>Šalys įsipareigoja užtikrinti, kad viena kitai teiks dokumentus ir (ar) kitą informaciją, kurie yra būtini Šalių tinkamam įsipareigojimų įvykdymui pagal Sutartį.</w:t>
      </w:r>
    </w:p>
    <w:p w14:paraId="5285D2F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4.1.3.</w:t>
      </w:r>
      <w:r w:rsidRPr="00E223AC">
        <w:rPr>
          <w:rFonts w:asciiTheme="majorHAnsi" w:hAnsiTheme="majorHAnsi" w:cstheme="majorHAnsi"/>
          <w:w w:val="105"/>
          <w:lang w:val="lt-LT"/>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72FB150F"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2563DDA8"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r w:rsidRPr="00E223AC">
        <w:rPr>
          <w:rFonts w:asciiTheme="majorHAnsi" w:hAnsiTheme="majorHAnsi" w:cstheme="majorHAnsi"/>
          <w:b/>
          <w:bCs/>
          <w:w w:val="105"/>
          <w:lang w:val="lt-LT"/>
        </w:rPr>
        <w:t>4.2.</w:t>
      </w:r>
      <w:r w:rsidRPr="00E223AC">
        <w:rPr>
          <w:rFonts w:asciiTheme="majorHAnsi" w:hAnsiTheme="majorHAnsi" w:cstheme="majorHAnsi"/>
          <w:b/>
          <w:w w:val="105"/>
          <w:lang w:val="lt-LT"/>
        </w:rPr>
        <w:t xml:space="preserve"> </w:t>
      </w:r>
      <w:r w:rsidRPr="00E223AC">
        <w:rPr>
          <w:rFonts w:asciiTheme="majorHAnsi" w:hAnsiTheme="majorHAnsi" w:cstheme="majorHAnsi"/>
          <w:b/>
          <w:bCs/>
          <w:w w:val="105"/>
          <w:lang w:val="lt-LT"/>
        </w:rPr>
        <w:t>Kontaktiniai asmenys</w:t>
      </w:r>
    </w:p>
    <w:p w14:paraId="033B3D98"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2B68F3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4.2.1.</w:t>
      </w:r>
      <w:r w:rsidRPr="00E223AC">
        <w:rPr>
          <w:rFonts w:asciiTheme="majorHAnsi" w:hAnsiTheme="majorHAnsi" w:cstheme="majorHAnsi"/>
          <w:w w:val="105"/>
          <w:lang w:val="lt-LT"/>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0A1F8A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4.2.2.</w:t>
      </w:r>
      <w:r w:rsidRPr="00E223AC">
        <w:rPr>
          <w:rFonts w:asciiTheme="majorHAnsi" w:hAnsiTheme="majorHAnsi" w:cstheme="majorHAnsi"/>
          <w:w w:val="105"/>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0CCA87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4.2.3.</w:t>
      </w:r>
      <w:r w:rsidRPr="00E223AC">
        <w:rPr>
          <w:rFonts w:asciiTheme="majorHAnsi" w:hAnsiTheme="majorHAnsi" w:cstheme="majorHAnsi"/>
          <w:w w:val="105"/>
          <w:lang w:val="lt-LT"/>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686F05"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0F77ED2F" w14:textId="77777777" w:rsidR="00E223AC" w:rsidRPr="00E223AC" w:rsidRDefault="00E223AC" w:rsidP="00E223AC">
      <w:pPr>
        <w:widowControl w:val="0"/>
        <w:autoSpaceDE w:val="0"/>
        <w:autoSpaceDN w:val="0"/>
        <w:ind w:right="3"/>
        <w:jc w:val="center"/>
        <w:rPr>
          <w:rFonts w:asciiTheme="majorHAnsi" w:hAnsiTheme="majorHAnsi" w:cstheme="majorHAnsi"/>
          <w:b/>
          <w:bCs/>
          <w:w w:val="105"/>
          <w:lang w:val="lt-LT"/>
        </w:rPr>
      </w:pPr>
      <w:r w:rsidRPr="00E223AC">
        <w:rPr>
          <w:rFonts w:asciiTheme="majorHAnsi" w:hAnsiTheme="majorHAnsi" w:cstheme="majorHAnsi"/>
          <w:b/>
          <w:bCs/>
          <w:w w:val="105"/>
          <w:lang w:val="lt-LT"/>
        </w:rPr>
        <w:t>5.</w:t>
      </w:r>
      <w:r w:rsidRPr="00E223AC">
        <w:rPr>
          <w:rFonts w:asciiTheme="majorHAnsi" w:hAnsiTheme="majorHAnsi" w:cstheme="majorHAnsi"/>
          <w:b/>
          <w:w w:val="105"/>
          <w:lang w:val="lt-LT"/>
        </w:rPr>
        <w:t xml:space="preserve"> </w:t>
      </w:r>
      <w:r w:rsidRPr="00E223AC">
        <w:rPr>
          <w:rFonts w:asciiTheme="majorHAnsi" w:hAnsiTheme="majorHAnsi" w:cstheme="majorHAnsi"/>
          <w:b/>
          <w:bCs/>
          <w:w w:val="105"/>
          <w:lang w:val="lt-LT"/>
        </w:rPr>
        <w:t>SUTARTIES VYKDYMO METU PATEIKIAMI</w:t>
      </w:r>
      <w:r w:rsidRPr="00E223AC">
        <w:rPr>
          <w:rFonts w:asciiTheme="majorHAnsi" w:hAnsiTheme="majorHAnsi" w:cstheme="majorHAnsi"/>
          <w:b/>
          <w:bCs/>
          <w:caps/>
          <w:w w:val="105"/>
          <w:lang w:val="lt-LT"/>
        </w:rPr>
        <w:t xml:space="preserve"> dokumentai</w:t>
      </w:r>
    </w:p>
    <w:p w14:paraId="06D2D9CD"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61FA4A0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5.1. Jeigu Tiekėjas turi parengti ir (ar) pateikti Pirkėjui Paslaugų rezultato naudojimo instrukcijas, jos turi būti aiškios ir detalios, kad Pirkėjas, vadovaudamasis jomis, galėtų tinkamai naudotis Paslaugų rezultatu.</w:t>
      </w:r>
    </w:p>
    <w:p w14:paraId="59F64C4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D9FF7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2940E2"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FAAE5B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6. PASLAUGŲ TEIKIMO PABAIGA IR PASLAUGŲ REZULTATO PRIĖMIMAS</w:t>
      </w:r>
    </w:p>
    <w:p w14:paraId="6A3C29A6"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116A2A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6.1. Paslaugų teikimo pabaiga</w:t>
      </w:r>
    </w:p>
    <w:p w14:paraId="7C6B3A08"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389E42C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6.1.1.</w:t>
      </w:r>
      <w:r w:rsidRPr="00E223AC">
        <w:rPr>
          <w:rFonts w:asciiTheme="majorHAnsi" w:hAnsiTheme="majorHAnsi" w:cstheme="majorHAnsi"/>
          <w:w w:val="105"/>
          <w:lang w:val="lt-LT"/>
        </w:rPr>
        <w:tab/>
        <w:t>Paslaugų teikimas laikomas užbaigtu, kai yra įvykdytos visos šios sąlygos:</w:t>
      </w:r>
    </w:p>
    <w:p w14:paraId="2A74F8D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6.1.1.1.</w:t>
      </w:r>
      <w:r w:rsidRPr="00E223AC">
        <w:rPr>
          <w:rFonts w:asciiTheme="majorHAnsi" w:hAnsiTheme="majorHAnsi" w:cstheme="majorHAnsi"/>
          <w:w w:val="105"/>
          <w:lang w:val="lt-LT"/>
        </w:rPr>
        <w:tab/>
        <w:t>Tiekėjas suteikė visas Paslaugas pagal Sutarties ir įstatymų bei kitų teisės aktų reikalavimus;</w:t>
      </w:r>
    </w:p>
    <w:p w14:paraId="647BA93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6.1.1.2.</w:t>
      </w:r>
      <w:r w:rsidRPr="00E223AC">
        <w:rPr>
          <w:rFonts w:asciiTheme="majorHAnsi" w:hAnsiTheme="majorHAnsi" w:cstheme="majorHAnsi"/>
          <w:w w:val="105"/>
          <w:lang w:val="lt-LT"/>
        </w:rPr>
        <w:tab/>
        <w:t>Tiekėjas perdavė Pirkėjui visą reikalingą dokumentaciją, įskaitant naudojimo instrukcijas, sertifikatus ir garantijas (jei to reikalaujama);</w:t>
      </w:r>
    </w:p>
    <w:p w14:paraId="7718BED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6.1.1.3.</w:t>
      </w:r>
      <w:r w:rsidRPr="00E223AC">
        <w:rPr>
          <w:rFonts w:asciiTheme="majorHAnsi" w:hAnsiTheme="majorHAnsi" w:cstheme="majorHAnsi"/>
          <w:w w:val="105"/>
          <w:lang w:val="lt-LT"/>
        </w:rPr>
        <w:tab/>
        <w:t>Tiekėjas apmokė Pirkėjo personalą, kaip naudotis Paslaugų rezultatu (jeigu to reikalaujama);</w:t>
      </w:r>
    </w:p>
    <w:p w14:paraId="0B5EEA1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6.1.1.4.</w:t>
      </w:r>
      <w:r w:rsidRPr="00E223AC">
        <w:rPr>
          <w:rFonts w:asciiTheme="majorHAnsi" w:hAnsiTheme="majorHAnsi" w:cstheme="majorHAnsi"/>
          <w:w w:val="105"/>
          <w:lang w:val="lt-LT"/>
        </w:rPr>
        <w:tab/>
        <w:t>buvo pasirašytas Paslaugų perdavimo–priėmimo aktas ar Paslaugų perdavimo–priėmimo aktai, jei numatytas Paslaugų teikimas etapais ar periodais, ar kitas Sutartyje numatytas dokumentas, nuo kurio pasirašymo laikoma, kad Paslaugos buvo priimtos;</w:t>
      </w:r>
    </w:p>
    <w:p w14:paraId="534865D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6.1.1.5.</w:t>
      </w:r>
      <w:r w:rsidRPr="00E223AC">
        <w:rPr>
          <w:rFonts w:asciiTheme="majorHAnsi" w:hAnsiTheme="majorHAnsi" w:cstheme="majorHAnsi"/>
          <w:w w:val="105"/>
          <w:lang w:val="lt-LT"/>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1B774332"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9598C16"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6.2. Paslaugų, kurios yra vienkartinio pobūdžio, teikiamos periodiškai arba pagal Pirkėjo Užsakymą perdavimas–priėmimas</w:t>
      </w:r>
    </w:p>
    <w:p w14:paraId="0B60074E"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7E04F09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6.2.1.</w:t>
      </w:r>
      <w:r w:rsidRPr="00E223AC">
        <w:rPr>
          <w:rFonts w:asciiTheme="majorHAnsi" w:hAnsiTheme="majorHAnsi" w:cstheme="majorHAnsi"/>
          <w:w w:val="105"/>
          <w:lang w:val="lt-LT"/>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1E8F702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6.2.2.</w:t>
      </w:r>
      <w:r w:rsidRPr="00E223AC">
        <w:rPr>
          <w:rFonts w:asciiTheme="majorHAnsi" w:hAnsiTheme="majorHAnsi" w:cstheme="majorHAnsi"/>
          <w:w w:val="105"/>
          <w:lang w:val="lt-LT"/>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CD8BB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6.2.3.</w:t>
      </w:r>
      <w:r w:rsidRPr="00E223AC">
        <w:rPr>
          <w:rFonts w:asciiTheme="majorHAnsi" w:hAnsiTheme="majorHAnsi" w:cstheme="majorHAnsi"/>
          <w:w w:val="105"/>
          <w:lang w:val="lt-LT"/>
        </w:rPr>
        <w:tab/>
        <w:t>Tiekėjui suteikus Paslaugas, Pirkėjas atlieka jų patikrinimą ir privalo:</w:t>
      </w:r>
    </w:p>
    <w:p w14:paraId="0B75AA4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6.2.3.1.</w:t>
      </w:r>
      <w:r w:rsidRPr="00E223AC">
        <w:rPr>
          <w:rFonts w:asciiTheme="majorHAnsi" w:hAnsiTheme="majorHAnsi" w:cstheme="majorHAnsi"/>
          <w:w w:val="105"/>
          <w:lang w:val="lt-LT"/>
        </w:rPr>
        <w:tab/>
        <w:t>ne vėliau kaip per 5 (penkias) darbo dienas nuo faktinio Paslaugų suteikimo ir Paslaugų perdavimo–priėmimo akto pateikimo priimti Paslaugų rezultatą, pasirašydamas Paslaugų perdavimo–priėmimo aktą; arba</w:t>
      </w:r>
    </w:p>
    <w:p w14:paraId="3C11FB4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6.2.3.2.</w:t>
      </w:r>
      <w:r w:rsidRPr="00E223AC">
        <w:rPr>
          <w:rFonts w:asciiTheme="majorHAnsi" w:hAnsiTheme="majorHAnsi" w:cstheme="majorHAnsi"/>
          <w:w w:val="105"/>
          <w:lang w:val="lt-LT"/>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18E2717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6.2.3.3.</w:t>
      </w:r>
      <w:r w:rsidRPr="00E223AC">
        <w:rPr>
          <w:rFonts w:asciiTheme="majorHAnsi" w:hAnsiTheme="majorHAnsi" w:cstheme="majorHAnsi"/>
          <w:w w:val="105"/>
          <w:lang w:val="lt-LT"/>
        </w:rPr>
        <w:tab/>
        <w:t>atsisakyti priimti Paslaugų rezultatą ir įteikti (arba išsiųsti) Defektų aktą Tiekėjui dėl netinkamų Paslaugų ar jų dalies.</w:t>
      </w:r>
    </w:p>
    <w:p w14:paraId="4227E0C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6.2.4.</w:t>
      </w:r>
      <w:r w:rsidRPr="00E223AC">
        <w:rPr>
          <w:rFonts w:asciiTheme="majorHAnsi" w:hAnsiTheme="majorHAnsi" w:cstheme="majorHAnsi"/>
          <w:w w:val="105"/>
          <w:lang w:val="lt-LT"/>
        </w:rPr>
        <w:tab/>
        <w:t>Paslaugų perdavimo–priėmimo akte turi būti nurodoma data, kada Tiekėjas suteikė Paslaugas ir pateikė visus reikiamus dokumentus.</w:t>
      </w:r>
    </w:p>
    <w:p w14:paraId="0EE750D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6.2.5.</w:t>
      </w:r>
      <w:r w:rsidRPr="00E223AC">
        <w:rPr>
          <w:rFonts w:asciiTheme="majorHAnsi" w:hAnsiTheme="majorHAnsi" w:cstheme="majorHAnsi"/>
          <w:w w:val="105"/>
          <w:lang w:val="lt-LT"/>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152F6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6.2.6.</w:t>
      </w:r>
      <w:r w:rsidRPr="00E223AC">
        <w:rPr>
          <w:rFonts w:asciiTheme="majorHAnsi" w:hAnsiTheme="majorHAnsi" w:cstheme="majorHAnsi"/>
          <w:w w:val="105"/>
          <w:lang w:val="lt-LT"/>
        </w:rPr>
        <w:tab/>
        <w:t>Jeigu Pirkėjas per 5 (penkias) darbo dienas nuo Paslaugų perdavimo–priėmimo akto gavimo nepateikia (neišsiunčia) Tiekėjui Defektų akto, laikoma, kad Pirkėjas Paslaugas priėmė ir joms pretenzijų neturi.</w:t>
      </w:r>
    </w:p>
    <w:p w14:paraId="56C97B4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6.2.7.</w:t>
      </w:r>
      <w:r w:rsidRPr="00E223AC">
        <w:rPr>
          <w:rFonts w:asciiTheme="majorHAnsi" w:hAnsiTheme="majorHAnsi" w:cstheme="majorHAnsi"/>
          <w:w w:val="105"/>
          <w:lang w:val="lt-LT"/>
        </w:rPr>
        <w:tab/>
        <w:t>Su Paslaugomis susijusių prekių praradimo ar sugadinimo ar atsitiktinio žuvimo rizika Pirkėjui iš Tiekėjo pereina nuo faktinio tokių Paslaugų priėmimo momento.</w:t>
      </w:r>
    </w:p>
    <w:p w14:paraId="0A8C523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6.2.8.</w:t>
      </w:r>
      <w:r w:rsidRPr="00E223AC">
        <w:rPr>
          <w:rFonts w:asciiTheme="majorHAnsi" w:hAnsiTheme="majorHAnsi" w:cstheme="majorHAnsi"/>
          <w:w w:val="105"/>
          <w:lang w:val="lt-LT"/>
        </w:rPr>
        <w:tab/>
        <w:t>Pirkėjas turi teisę naudotis Paslaugų rezultatu (jei taikoma) tik po Paslaugų perdavimo–priėmimo akto pasirašymo.</w:t>
      </w:r>
    </w:p>
    <w:p w14:paraId="443A59D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D94D1B1"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213D2535"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6.3. Paslaugų, kurios teikiamos etapais, perdavimas–priėmimas</w:t>
      </w:r>
    </w:p>
    <w:p w14:paraId="41C914AE"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5A2B3A6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76CE13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6.3.2.</w:t>
      </w:r>
      <w:r w:rsidRPr="00E223AC">
        <w:rPr>
          <w:rFonts w:asciiTheme="majorHAnsi" w:hAnsiTheme="majorHAnsi" w:cstheme="majorHAnsi"/>
          <w:w w:val="105"/>
          <w:lang w:val="lt-LT"/>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095D6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6.3.3. Pirkėjas pasirašo kiekvieną Paslaugų perdavimo–priėmimo aktą su sąlyga, kad buvo priimti visi ankstesni etapai, jeigu Specialiosiose sąlygose nėra nurodyta kitaip.</w:t>
      </w:r>
    </w:p>
    <w:p w14:paraId="7D51823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6.3.4. Suteikus visuose etapuose numatytas Paslaugas, t. y. baigus teikti Paslaugas, pasirašomas galutinis suteiktų Paslaugų perdavimo–priėmimo aktas.</w:t>
      </w:r>
    </w:p>
    <w:p w14:paraId="3AFCBE7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6.3.5.</w:t>
      </w:r>
      <w:r w:rsidRPr="00E223AC">
        <w:rPr>
          <w:rFonts w:asciiTheme="majorHAnsi" w:hAnsiTheme="majorHAnsi" w:cstheme="majorHAnsi"/>
          <w:w w:val="105"/>
          <w:lang w:val="lt-LT"/>
        </w:rPr>
        <w:tab/>
        <w:t>Tiekėjui suteikus Paslaugas konkrečiame etape, Pirkėjas atlieka Paslaugų rezultato patikrinimą ir privalo:</w:t>
      </w:r>
    </w:p>
    <w:p w14:paraId="0D22955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6.3.5.1. ne vėliau kaip per 5 (penkias) darbo dienas nuo faktinio Paslaugų etapo suteikimo ir Paslaugų perdavimo–priėmimo akto pateikimo priimti Paslaugų etapo rezultatą, pasirašydamas Paslaugų perdavimo–priėmimo aktą; arba</w:t>
      </w:r>
    </w:p>
    <w:p w14:paraId="02C835D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6.3.5.2.</w:t>
      </w:r>
      <w:r w:rsidRPr="00E223AC">
        <w:rPr>
          <w:rFonts w:asciiTheme="majorHAnsi" w:hAnsiTheme="majorHAnsi" w:cstheme="majorHAnsi"/>
          <w:w w:val="105"/>
          <w:lang w:val="lt-LT"/>
        </w:rPr>
        <w:tab/>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55C5A5D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6.3.5.3. atsisakyti priimti Paslaugų etapo rezultatą ir įteikti (arba išsiųsti) Defektų aktą Tiekėjui dėl netinkamai suteiktų šio etapo Paslaugų.</w:t>
      </w:r>
    </w:p>
    <w:p w14:paraId="1A78CA5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6.3.6.</w:t>
      </w:r>
      <w:r w:rsidRPr="00E223AC">
        <w:rPr>
          <w:rFonts w:asciiTheme="majorHAnsi" w:hAnsiTheme="majorHAnsi" w:cstheme="majorHAnsi"/>
          <w:w w:val="105"/>
          <w:lang w:val="lt-LT"/>
        </w:rPr>
        <w:tab/>
        <w:t>Paslaugų perdavimo–priėmimo akte turi būti nurodoma data, kada Tiekėjas suteikė Paslaugas konkrečiame etape ir pateikė visus reikiamus dokumentus (jei taikoma).</w:t>
      </w:r>
    </w:p>
    <w:p w14:paraId="26F6EE7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6.3.7.</w:t>
      </w:r>
      <w:r w:rsidRPr="00E223AC">
        <w:rPr>
          <w:rFonts w:asciiTheme="majorHAnsi" w:hAnsiTheme="majorHAnsi" w:cstheme="majorHAnsi"/>
          <w:w w:val="105"/>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26AE3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6.3.8.</w:t>
      </w:r>
      <w:r w:rsidRPr="00E223AC">
        <w:rPr>
          <w:rFonts w:asciiTheme="majorHAnsi" w:hAnsiTheme="majorHAnsi" w:cstheme="majorHAnsi"/>
          <w:w w:val="105"/>
          <w:lang w:val="lt-LT"/>
        </w:rPr>
        <w:tab/>
        <w:t>Jeigu Pirkėjas per 5 (penkias) darbo dienas nuo Paslaugų perdavimo–priėmimo akto gavimo nepateikia (neišsiunčia) Tiekėjui Defektų akto, laikoma, kad Pirkėjas Paslaugas konkrečiame etape priėmė ir joms pretenzijų neturi.</w:t>
      </w:r>
    </w:p>
    <w:p w14:paraId="68F7025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6.3.9.</w:t>
      </w:r>
      <w:r w:rsidRPr="00E223AC">
        <w:rPr>
          <w:rFonts w:asciiTheme="majorHAnsi" w:hAnsiTheme="majorHAnsi" w:cstheme="majorHAnsi"/>
          <w:w w:val="105"/>
          <w:lang w:val="lt-LT"/>
        </w:rPr>
        <w:tab/>
        <w:t>Pirkėjas turi teisę naudotis Paslaugų, teikiamų etapais, rezultatu tik po galutinio Paslaugų perdavimo–priėmimo akto pasirašymo, jeigu kitaip nenumatyta Specialiosiose sąlygose.</w:t>
      </w:r>
    </w:p>
    <w:p w14:paraId="6720EB6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74F4235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6.3.11.Jeigu Tiekėjas Paslaugas suteikė anksčiau negu per Specialiosiose sąlygose nustatytą Paslaugų teikimo etapo terminą, tačiau Paslaugos turi trūkumų ir Tiekėjas šių trūkumų neištaiso iki Specialiosiose </w:t>
      </w:r>
      <w:r w:rsidRPr="00E223AC">
        <w:rPr>
          <w:rFonts w:asciiTheme="majorHAnsi" w:hAnsiTheme="majorHAnsi" w:cstheme="majorHAnsi"/>
          <w:w w:val="105"/>
          <w:lang w:val="lt-LT"/>
        </w:rPr>
        <w:lastRenderedPageBreak/>
        <w:t>sąlygose nurodyto Paslaugų etapo termino pabaigos, Tiekėjui iki tinkamų Paslaugų suteikimo dienos taikomos Specialiosiose sąlygose nurodyto dydžio netesybos.</w:t>
      </w:r>
    </w:p>
    <w:p w14:paraId="54FD892A"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D83FD22"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7. TIEKĖJO GARANTINIAI ĮSIPAREIGOJIMAI</w:t>
      </w:r>
    </w:p>
    <w:p w14:paraId="6B92B1E7"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75BFDFBA"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7.1. Garantiniai terminai (jei taikoma)</w:t>
      </w:r>
    </w:p>
    <w:p w14:paraId="5CF6E9AA"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076F0BC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7.1.1.</w:t>
      </w:r>
      <w:r w:rsidRPr="00E223AC">
        <w:rPr>
          <w:rFonts w:asciiTheme="majorHAnsi" w:hAnsiTheme="majorHAnsi" w:cstheme="majorHAnsi"/>
          <w:w w:val="105"/>
          <w:lang w:val="lt-LT"/>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A23B62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7.1.2.</w:t>
      </w:r>
      <w:r w:rsidRPr="00E223AC">
        <w:rPr>
          <w:rFonts w:asciiTheme="majorHAnsi" w:hAnsiTheme="majorHAnsi" w:cstheme="majorHAnsi"/>
          <w:w w:val="105"/>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F960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7.1.3.</w:t>
      </w:r>
      <w:r w:rsidRPr="00E223AC">
        <w:rPr>
          <w:rFonts w:asciiTheme="majorHAnsi" w:hAnsiTheme="majorHAnsi" w:cstheme="majorHAnsi"/>
          <w:w w:val="105"/>
          <w:lang w:val="lt-LT"/>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FAD280"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306A3112"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7.2. Pretenzijos dėl Paslaugų trūkumų</w:t>
      </w:r>
    </w:p>
    <w:p w14:paraId="74E95EB2"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37E2C6B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11EEB55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7.2.2.</w:t>
      </w:r>
      <w:r w:rsidRPr="00E223AC">
        <w:rPr>
          <w:rFonts w:asciiTheme="majorHAnsi" w:hAnsiTheme="majorHAnsi" w:cstheme="majorHAnsi"/>
          <w:w w:val="105"/>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AFE0C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4E72F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7.2.3.1. jei Paslaugų rezultatas atitinka Sutartyje ir įstatymuose bei kituose teisės aktuose nurodytus reikalavimus – Pirkėjas;</w:t>
      </w:r>
    </w:p>
    <w:p w14:paraId="6F9DCE5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7.2.3.2. jei Paslaugų rezultatas neatitinka Sutartyje ir įstatymuose bei kituose teisės aktuose nurodytų reikalavimų – Tiekėjas.</w:t>
      </w:r>
    </w:p>
    <w:p w14:paraId="1402B50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7.2.4. Ekspertizės išvados Šalims yra privalomos.</w:t>
      </w:r>
    </w:p>
    <w:p w14:paraId="46E8A9E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CA2E19"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75575D9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7.3. Paslaugų trūkumų šalinimas</w:t>
      </w:r>
    </w:p>
    <w:p w14:paraId="33AEEC0F"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58A2D2E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7.3.1.</w:t>
      </w:r>
      <w:r w:rsidRPr="00E223AC">
        <w:rPr>
          <w:rFonts w:asciiTheme="majorHAnsi" w:hAnsiTheme="majorHAnsi" w:cstheme="majorHAnsi"/>
          <w:w w:val="105"/>
          <w:lang w:val="lt-LT"/>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79814DB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7.3.2.</w:t>
      </w:r>
      <w:r w:rsidRPr="00E223AC">
        <w:rPr>
          <w:rFonts w:asciiTheme="majorHAnsi" w:hAnsiTheme="majorHAnsi" w:cstheme="majorHAnsi"/>
          <w:w w:val="105"/>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8E697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7.3.3.</w:t>
      </w:r>
      <w:r w:rsidRPr="00E223AC">
        <w:rPr>
          <w:rFonts w:asciiTheme="majorHAnsi" w:hAnsiTheme="majorHAnsi" w:cstheme="majorHAnsi"/>
          <w:w w:val="105"/>
          <w:lang w:val="lt-LT"/>
        </w:rPr>
        <w:tab/>
        <w:t>Sutaisytoje su Paslaugų teikimu susijusių prekių dalyje pakartotinai nustačius prekių trūkumų, Tiekėjas privalo pakeisti prekes naujomis kokybiškomis prekėmis, nebent Pirkėjas raštu sutiktų prekes dar kartą taisyti.</w:t>
      </w:r>
    </w:p>
    <w:p w14:paraId="22712FA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7.3.4.</w:t>
      </w:r>
      <w:r w:rsidRPr="00E223AC">
        <w:rPr>
          <w:rFonts w:asciiTheme="majorHAnsi" w:hAnsiTheme="majorHAnsi" w:cstheme="majorHAnsi"/>
          <w:w w:val="105"/>
          <w:lang w:val="lt-LT"/>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B3D2A3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7.3.5.</w:t>
      </w:r>
      <w:r w:rsidRPr="00E223AC">
        <w:rPr>
          <w:rFonts w:asciiTheme="majorHAnsi" w:hAnsiTheme="majorHAnsi" w:cstheme="majorHAnsi"/>
          <w:w w:val="105"/>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8AAF4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7.3.6.</w:t>
      </w:r>
      <w:r w:rsidRPr="00E223AC">
        <w:rPr>
          <w:rFonts w:asciiTheme="majorHAnsi" w:hAnsiTheme="majorHAnsi" w:cstheme="majorHAnsi"/>
          <w:w w:val="105"/>
          <w:lang w:val="lt-LT"/>
        </w:rPr>
        <w:tab/>
        <w:t>Tiekėjas, pašalinęs visus Paslaugų trūkumus, privalo apie tai informuoti Pirkėją.</w:t>
      </w:r>
    </w:p>
    <w:p w14:paraId="7772B19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7.3.7.</w:t>
      </w:r>
      <w:r w:rsidRPr="00E223AC">
        <w:rPr>
          <w:rFonts w:asciiTheme="majorHAnsi" w:hAnsiTheme="majorHAnsi" w:cstheme="majorHAnsi"/>
          <w:w w:val="105"/>
          <w:lang w:val="lt-LT"/>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6150C83"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708DB8D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7.4. Pirkėjo teisės, Tiekėjui nepašalinus Paslaugų trūkumų</w:t>
      </w:r>
    </w:p>
    <w:p w14:paraId="07F99D67"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0E18250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7.4.1.</w:t>
      </w:r>
      <w:r w:rsidRPr="00E223AC">
        <w:rPr>
          <w:rFonts w:asciiTheme="majorHAnsi" w:hAnsiTheme="majorHAnsi" w:cstheme="majorHAnsi"/>
          <w:w w:val="105"/>
          <w:lang w:val="lt-LT"/>
        </w:rPr>
        <w:tab/>
        <w:t>Jeigu Tiekėjas atsisako pašalinti arba nepašalina Paslaugų trūkumų per Pirkėjo nustatytus protingus terminus, Pirkėjas turi teisę:</w:t>
      </w:r>
    </w:p>
    <w:p w14:paraId="4F504DC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7.4.1.1.</w:t>
      </w:r>
      <w:r w:rsidRPr="00E223AC">
        <w:rPr>
          <w:rFonts w:asciiTheme="majorHAnsi" w:hAnsiTheme="majorHAnsi" w:cstheme="majorHAnsi"/>
          <w:w w:val="105"/>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C406B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7.4.1.2.</w:t>
      </w:r>
      <w:r w:rsidRPr="00E223AC">
        <w:rPr>
          <w:rFonts w:asciiTheme="majorHAnsi" w:hAnsiTheme="majorHAnsi" w:cstheme="majorHAnsi"/>
          <w:w w:val="105"/>
          <w:lang w:val="lt-LT"/>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9432C6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7.4.1.3.atsisakyti Paslaugų ir nemokėti už tokias Paslaugas ar reikalauti grąžinti už Paslaugas sumokėtą sumą bei nutraukti Sutartį.</w:t>
      </w:r>
    </w:p>
    <w:p w14:paraId="610BE1B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7.4.2.</w:t>
      </w:r>
      <w:r w:rsidRPr="00E223AC">
        <w:rPr>
          <w:rFonts w:asciiTheme="majorHAnsi" w:hAnsiTheme="majorHAnsi" w:cstheme="majorHAnsi"/>
          <w:w w:val="105"/>
          <w:lang w:val="lt-LT"/>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FDEB89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7.4.3.</w:t>
      </w:r>
      <w:r w:rsidRPr="00E223AC">
        <w:rPr>
          <w:rFonts w:asciiTheme="majorHAnsi" w:hAnsiTheme="majorHAnsi" w:cstheme="majorHAnsi"/>
          <w:w w:val="105"/>
          <w:lang w:val="lt-LT"/>
        </w:rPr>
        <w:tab/>
        <w:t>Tiekėjas privalo patenkinti Pirkėjo pagal Bendrųjų sąlygų 7.4.4 papunktį pareikštą piniginį reikalavimą per 30 (trisdešimt) dienų arba per ilgesnį Pirkėjo reikalavime nurodytą protingą terminą.</w:t>
      </w:r>
    </w:p>
    <w:p w14:paraId="3E5D536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7.4.4.</w:t>
      </w:r>
      <w:r w:rsidRPr="00E223AC">
        <w:rPr>
          <w:rFonts w:asciiTheme="majorHAnsi" w:hAnsiTheme="majorHAnsi" w:cstheme="majorHAnsi"/>
          <w:w w:val="105"/>
          <w:lang w:val="lt-LT"/>
        </w:rPr>
        <w:tab/>
        <w:t>Už vėlavimą pašalinti Paslaugų trūkumus Pirkėjas privalo reikalauti Tiekėjo sumokėti Specialiosiose sąlygose nustatyto dydžio netesybas.</w:t>
      </w:r>
    </w:p>
    <w:p w14:paraId="1D554D45"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6C82020B" w14:textId="77777777" w:rsidR="00E223AC" w:rsidRPr="00E223AC" w:rsidRDefault="00E223AC" w:rsidP="00EF42CD">
      <w:pPr>
        <w:pStyle w:val="Sraopastraipa"/>
        <w:widowControl w:val="0"/>
        <w:numPr>
          <w:ilvl w:val="0"/>
          <w:numId w:val="19"/>
        </w:numPr>
        <w:autoSpaceDE w:val="0"/>
        <w:autoSpaceDN w:val="0"/>
        <w:spacing w:after="0" w:line="240" w:lineRule="auto"/>
        <w:ind w:right="3"/>
        <w:jc w:val="center"/>
        <w:rPr>
          <w:rFonts w:asciiTheme="majorHAnsi" w:hAnsiTheme="majorHAnsi" w:cstheme="majorHAnsi"/>
          <w:b/>
          <w:w w:val="105"/>
          <w:lang w:val="lt-LT"/>
        </w:rPr>
      </w:pPr>
      <w:r w:rsidRPr="00E223AC">
        <w:rPr>
          <w:rFonts w:asciiTheme="majorHAnsi" w:hAnsiTheme="majorHAnsi" w:cstheme="majorHAnsi"/>
          <w:b/>
          <w:w w:val="105"/>
          <w:lang w:val="lt-LT"/>
        </w:rPr>
        <w:t>PASLAUGŲ SUTEIKIMO TERMINAI</w:t>
      </w:r>
    </w:p>
    <w:p w14:paraId="52953FC1"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p>
    <w:p w14:paraId="42BBAE59"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8.1. Paslaugų terminai ir teikimo grafikas</w:t>
      </w:r>
    </w:p>
    <w:p w14:paraId="351C6101"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CC2209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8.1.1.</w:t>
      </w:r>
      <w:r w:rsidRPr="00E223AC">
        <w:rPr>
          <w:rFonts w:asciiTheme="majorHAnsi" w:hAnsiTheme="majorHAnsi" w:cstheme="majorHAnsi"/>
          <w:w w:val="105"/>
          <w:lang w:val="lt-LT"/>
        </w:rPr>
        <w:tab/>
        <w:t>Tiekėjas privalo suteikti Paslaugas laikydamasis terminų, nurodytų Specialiosiose sąlygose.</w:t>
      </w:r>
    </w:p>
    <w:p w14:paraId="5E68B6F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8.1.2.</w:t>
      </w:r>
      <w:r w:rsidRPr="00E223AC">
        <w:rPr>
          <w:rFonts w:asciiTheme="majorHAnsi" w:hAnsiTheme="majorHAnsi" w:cstheme="majorHAnsi"/>
          <w:w w:val="105"/>
          <w:lang w:val="lt-LT"/>
        </w:rPr>
        <w:tab/>
        <w:t>Jei taikytina, Pirkėjas privalo ne vėliau kaip per 14 (keturiolika) darbo dienų nuo Sutarties įsigaliojimo arba per kitą pirkimo dokumentuose nurodytą terminą parengti ir pateikti Tiekėjui suderinimui Paslaugų teikimo grafiką (toliau – Grafikas).</w:t>
      </w:r>
    </w:p>
    <w:p w14:paraId="723FFC7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8.1.3.</w:t>
      </w:r>
      <w:r w:rsidRPr="00E223AC">
        <w:rPr>
          <w:rFonts w:asciiTheme="majorHAnsi" w:hAnsiTheme="majorHAnsi" w:cstheme="majorHAnsi"/>
          <w:w w:val="105"/>
          <w:lang w:val="lt-LT"/>
        </w:rPr>
        <w:tab/>
        <w:t>Jei aktualu, Grafike turi būti pažymėta, kurios Paslaugos gali būti teikiamos lygiagrečiai, o kurios gali būti teikiamos tik numatytu eiliškumu.</w:t>
      </w:r>
    </w:p>
    <w:p w14:paraId="1BC56029"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7E06D357"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8.2. Netesybos už Paslaugų teikimo vėlavimą</w:t>
      </w:r>
    </w:p>
    <w:p w14:paraId="66E6B7A0"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3C1F5B4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8.2.1.</w:t>
      </w:r>
      <w:r w:rsidRPr="00E223AC">
        <w:rPr>
          <w:rFonts w:asciiTheme="majorHAnsi" w:hAnsiTheme="majorHAnsi" w:cstheme="majorHAnsi"/>
          <w:w w:val="105"/>
          <w:lang w:val="lt-LT"/>
        </w:rPr>
        <w:tab/>
        <w:t>Jeigu Tiekėjas praleidžia Paslaugų teikimo terminus, nustatytus Specialiosiose sąlygose, Tiekėjui iki Paslaugų suteikimo dienos taikomos Specialiosiose sąlygose nurodyto dydžio netesybos.</w:t>
      </w:r>
    </w:p>
    <w:p w14:paraId="19FC963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8.2.2.</w:t>
      </w:r>
      <w:r w:rsidRPr="00E223AC">
        <w:rPr>
          <w:rFonts w:asciiTheme="majorHAnsi" w:hAnsiTheme="majorHAnsi" w:cstheme="majorHAnsi"/>
          <w:w w:val="105"/>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1ABDE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F31FAE"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0131FDE"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9. PRIEVOLIŲ PAGAL SUTARTĮ ĮVYKDYMO UŽTIKRINIMO BŪDAI</w:t>
      </w:r>
    </w:p>
    <w:p w14:paraId="48BA5054"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EA887B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26AA80F"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0BE0C9C"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10. SUTARTIES ĮVYKDYMO UŽTIKRINIMAS (JEI TAIKOMA)</w:t>
      </w:r>
    </w:p>
    <w:p w14:paraId="35F68940"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DFC282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10.1. Šio skyriaus nuostatos taikomos tuomet, jei Specialiosiose sąlygose numatyta, kad tinkamam </w:t>
      </w:r>
      <w:r w:rsidRPr="00E223AC">
        <w:rPr>
          <w:rFonts w:asciiTheme="majorHAnsi" w:hAnsiTheme="majorHAnsi" w:cstheme="majorHAnsi"/>
          <w:w w:val="105"/>
          <w:lang w:val="lt-LT"/>
        </w:rPr>
        <w:lastRenderedPageBreak/>
        <w:t>Sutarties įvykdymui užtikrinti Tiekėjas turi pateikti pirmo pareikalavimo banko garantiją arba draudimo bendrovės laidavimo draudimo raštą arba kitą Specialiosiose sąlygose nurodytą sutartinių įsipareigojimų įvykdymo užtikrinimą.</w:t>
      </w:r>
    </w:p>
    <w:p w14:paraId="5D9D3A1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Pastaba.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CA104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Sutarties įvykdymo užtikrinimas).</w:t>
      </w:r>
    </w:p>
    <w:p w14:paraId="29DEFC5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833DF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EE0F7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2D3378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C06B30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10.7. Sutarties įvykdymo užtikrinimas turi įsigalioti ne vėliau negu jo pateikimo Pirkėjui dieną.</w:t>
      </w:r>
    </w:p>
    <w:p w14:paraId="380DE93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10.8. Sutarties įvykdymo užtikrinimo suma turi būti nurodoma ir išmokama eurais.</w:t>
      </w:r>
    </w:p>
    <w:p w14:paraId="08B95B4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10.9. Sutarties įvykdymo užtikrinimas turi būti surašytas lietuvių arba kita kalba (esant Pirkėjo prašymui, turi būti pateiktas vertimas į lietuvių kalbą).</w:t>
      </w:r>
    </w:p>
    <w:p w14:paraId="49F0247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10.10. Sutarties įvykdymo užtikrinime nurodytas jo galiojimo terminas turi būti ne trumpesnis nei nurodytas Specialiosiose sąlygose.</w:t>
      </w:r>
    </w:p>
    <w:p w14:paraId="1CB2AE8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DDD988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w:t>
      </w:r>
      <w:r w:rsidRPr="00E223AC">
        <w:rPr>
          <w:rFonts w:asciiTheme="majorHAnsi" w:hAnsiTheme="majorHAnsi" w:cstheme="majorHAnsi"/>
          <w:w w:val="105"/>
          <w:lang w:val="lt-LT"/>
        </w:rPr>
        <w:lastRenderedPageBreak/>
        <w:t>pateikti naują arba pratęstą Sutarties įvykdymo užtikrinimą.</w:t>
      </w:r>
    </w:p>
    <w:p w14:paraId="0932459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8A3BE8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CD19F6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0DE1CF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10.16. Pirkėjas gali pasinaudoti Sutarties įvykdymo užtikrinimu, esant bet kuriai iš žemiau nurodytų aplinkybių:</w:t>
      </w:r>
    </w:p>
    <w:p w14:paraId="240B3AF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10.16.1. Tiekėjas neįvykdė, nevykdo arba netinkamai vykdo savo įsipareigojimus pagal Sutartį;</w:t>
      </w:r>
    </w:p>
    <w:p w14:paraId="5DE2689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10.16.2. Tiekėjas per protingai nustatytą laikotarpį neįvykdo Pirkėjo nurodymo ištaisyti Paslaugų trūkumus;</w:t>
      </w:r>
    </w:p>
    <w:p w14:paraId="51D2D4D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3C75E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10.16.4. Tiekėjas be pateisinamos priežasties (ne Sutartyje nustatytais atvejais) vienašališkai nutraukia Sutartį.</w:t>
      </w:r>
    </w:p>
    <w:p w14:paraId="4A84F0EB"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691B4FD2"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11. SUTARTIES KAINA IR JOS PERSKAIČIAVIMAS</w:t>
      </w:r>
    </w:p>
    <w:p w14:paraId="57D20D12"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304C46F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4AC93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11.2. Pradinės sutarties vertė yra nurodyta Specialiosiose sąlygose.</w:t>
      </w:r>
    </w:p>
    <w:p w14:paraId="451552B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E13F2E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11.4. Sutarties kainos peržiūra atliekama Specialiosiose sąlygose nustatyta tvarka.</w:t>
      </w:r>
    </w:p>
    <w:p w14:paraId="3E5A6461"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2CC9BCA0" w14:textId="77777777" w:rsidR="00E223AC" w:rsidRPr="00E223AC" w:rsidRDefault="00E223AC" w:rsidP="00EF42CD">
      <w:pPr>
        <w:pStyle w:val="Sraopastraipa"/>
        <w:widowControl w:val="0"/>
        <w:numPr>
          <w:ilvl w:val="0"/>
          <w:numId w:val="17"/>
        </w:numPr>
        <w:autoSpaceDE w:val="0"/>
        <w:autoSpaceDN w:val="0"/>
        <w:spacing w:after="0" w:line="240" w:lineRule="auto"/>
        <w:ind w:right="3"/>
        <w:jc w:val="center"/>
        <w:rPr>
          <w:rFonts w:asciiTheme="majorHAnsi" w:hAnsiTheme="majorHAnsi" w:cstheme="majorHAnsi"/>
          <w:b/>
          <w:w w:val="105"/>
          <w:lang w:val="lt-LT"/>
        </w:rPr>
      </w:pPr>
      <w:r w:rsidRPr="00E223AC">
        <w:rPr>
          <w:rFonts w:asciiTheme="majorHAnsi" w:hAnsiTheme="majorHAnsi" w:cstheme="majorHAnsi"/>
          <w:b/>
          <w:w w:val="105"/>
          <w:lang w:val="lt-LT"/>
        </w:rPr>
        <w:t>ATSISKAITYMO TVARKA</w:t>
      </w:r>
    </w:p>
    <w:p w14:paraId="5256025E"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8A5AB7C"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12.1. Išankstinis mokėjimas (avansas) (jei taikoma)</w:t>
      </w:r>
    </w:p>
    <w:p w14:paraId="16B09E00"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0AA135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12.1.1. Bendrųjų sąlygų 12.1 poskyrio sąlygos taikomos tuo atveju, jei Specialiosiose sąlygose yra nurodyta, kad Tiekėjui mokamas išankstinis mokėjimas (avansas) (toliau – Avansas).</w:t>
      </w:r>
    </w:p>
    <w:p w14:paraId="67B4799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12.1.2. Pirkėjas sumoka Tiekėjui ne didesnį kaip Specialiosiose sąlygose nurodyto dydžio Avansą.</w:t>
      </w:r>
    </w:p>
    <w:p w14:paraId="11A9B4A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36835A5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Pastaba.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682E350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FB5B49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8DF187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BB86B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12.1.7. Avanso užtikrinimo suma turi būti nurodoma ir išmokama eurais.</w:t>
      </w:r>
    </w:p>
    <w:p w14:paraId="422C1EB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12.1.8. Avanso užtikrinimas turi būti surašytas lietuvių arba kita kalba (esant Pirkėjo prašymui, turi būti pateiktas vertimas į lietuvių kalbą).</w:t>
      </w:r>
    </w:p>
    <w:p w14:paraId="31A3B65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12.1.9. Avanso užtikrinimas, neatitinkantis šiame Sutarties poskyryje nustatytų reikalavimų, nebus priimamas.</w:t>
      </w:r>
    </w:p>
    <w:p w14:paraId="7096E93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87ECDD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12.1.11. Pirkėjas sumoka Tiekėjui Avansą per Specialiosiose sąlygose numatytą terminą nuo išankstinio mokėjimo sąskaitos ir Avanso užtikrinimo (jei taikoma) gavimo dienos. Sumokėto Avanso suma išskaitoma iš mokėtinos sumos.</w:t>
      </w:r>
    </w:p>
    <w:p w14:paraId="63AC3EC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F10134"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75C80878"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lastRenderedPageBreak/>
        <w:t>12.2. Mokėjimų tvarka</w:t>
      </w:r>
    </w:p>
    <w:p w14:paraId="15F9E8F8"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F6B31D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12.2.1.</w:t>
      </w:r>
      <w:r w:rsidRPr="00E223AC">
        <w:rPr>
          <w:rFonts w:asciiTheme="majorHAnsi" w:hAnsiTheme="majorHAnsi" w:cstheme="majorHAnsi"/>
          <w:w w:val="105"/>
          <w:lang w:val="lt-LT"/>
        </w:rPr>
        <w:tab/>
        <w:t>Tiekėjas išrašo Sąskaitą tik Šalims pasirašius Paslaugų perdavimo–priėmimo aktą, jeigu kitaip nenumatyta Specialiosiose sąlygose:</w:t>
      </w:r>
    </w:p>
    <w:p w14:paraId="3E648E8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12.2.1.1.</w:t>
      </w:r>
      <w:r w:rsidRPr="00E223AC">
        <w:rPr>
          <w:rFonts w:asciiTheme="majorHAnsi" w:hAnsiTheme="majorHAnsi" w:cstheme="majorHAnsi"/>
          <w:w w:val="105"/>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BBAC9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12.2.1.2. </w:t>
      </w:r>
      <w:r w:rsidRPr="00E223AC">
        <w:rPr>
          <w:rFonts w:asciiTheme="majorHAnsi" w:hAnsiTheme="majorHAnsi" w:cstheme="majorHAnsi"/>
          <w:w w:val="105"/>
          <w:lang w:val="lt-LT"/>
        </w:rPr>
        <w:tab/>
        <w:t>Europos elektroninių sąskaitų faktūrų standarto neatitinkančią elektroninę sąskaitą faktūrą Tiekėjas gali teikti tik naudodamasis Sąskaitų administravimo bendrosios informacinės sistemos(toliau – SABIS priemonėmis.</w:t>
      </w:r>
    </w:p>
    <w:p w14:paraId="64D868B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12.2.2.</w:t>
      </w:r>
      <w:r w:rsidRPr="00E223AC">
        <w:rPr>
          <w:rFonts w:asciiTheme="majorHAnsi" w:hAnsiTheme="majorHAnsi" w:cstheme="majorHAnsi"/>
          <w:w w:val="105"/>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35B16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12.2.3.</w:t>
      </w:r>
      <w:r w:rsidRPr="00E223AC">
        <w:rPr>
          <w:rFonts w:asciiTheme="majorHAnsi" w:hAnsiTheme="majorHAnsi" w:cstheme="majorHAnsi"/>
          <w:w w:val="105"/>
          <w:lang w:val="lt-LT"/>
        </w:rPr>
        <w:tab/>
        <w:t>Išankstinio mokėjimo sąskaitas (jeigu Specialiosiose sąlygose yra numatytas Avanso mokėjimas) Tiekėjas privalo pateikti šiame Sutarties poskyryje nustatyta tvarka.</w:t>
      </w:r>
    </w:p>
    <w:p w14:paraId="6FE3D1D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12.2.4.</w:t>
      </w:r>
      <w:r w:rsidRPr="00E223AC">
        <w:rPr>
          <w:rFonts w:asciiTheme="majorHAnsi" w:hAnsiTheme="majorHAnsi" w:cstheme="majorHAnsi"/>
          <w:w w:val="105"/>
          <w:lang w:val="lt-LT"/>
        </w:rPr>
        <w:tab/>
        <w:t>Pirkėjas atlieka mokėjimus už Paslaugas Specialiosiose sąlygose nustatytais terminais.</w:t>
      </w:r>
    </w:p>
    <w:p w14:paraId="11F56CD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12.2.5.</w:t>
      </w:r>
      <w:r w:rsidRPr="00E223AC">
        <w:rPr>
          <w:rFonts w:asciiTheme="majorHAnsi" w:hAnsiTheme="majorHAnsi" w:cstheme="majorHAnsi"/>
          <w:w w:val="105"/>
          <w:lang w:val="lt-LT"/>
        </w:rPr>
        <w:tab/>
        <w:t>Už mokėjimų pagal Sutartį vėlavimus Pirkėjui taikomos netesybos Specialiosiose sąlygose nustatyta tvarka.</w:t>
      </w:r>
    </w:p>
    <w:p w14:paraId="0F5D17D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12.2.6.</w:t>
      </w:r>
      <w:r w:rsidRPr="00E223AC">
        <w:rPr>
          <w:rFonts w:asciiTheme="majorHAnsi" w:hAnsiTheme="majorHAnsi" w:cstheme="majorHAnsi"/>
          <w:w w:val="105"/>
          <w:lang w:val="lt-LT"/>
        </w:rPr>
        <w:tab/>
        <w:t>Jei Paslaugos teikiamos etapais ar periodais aukščiau nurodyta atsiskaitymo tvarka galioja kiekvienam Paslaugų teikimo etapui ar periodui, jei Specialiosiose sąlygose nenustatyta kitaip.</w:t>
      </w:r>
    </w:p>
    <w:p w14:paraId="0168ABF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12.2.7.</w:t>
      </w:r>
      <w:r w:rsidRPr="00E223AC">
        <w:rPr>
          <w:rFonts w:asciiTheme="majorHAnsi" w:hAnsiTheme="majorHAnsi" w:cstheme="majorHAnsi"/>
          <w:w w:val="105"/>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799C4D3"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51209EEE"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12.3. Kiti atsiskaitymo klausimai</w:t>
      </w:r>
    </w:p>
    <w:p w14:paraId="6B7DF25A"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59C75FC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12.3.1.</w:t>
      </w:r>
      <w:r w:rsidRPr="00E223AC">
        <w:rPr>
          <w:rFonts w:asciiTheme="majorHAnsi" w:hAnsiTheme="majorHAnsi" w:cstheme="majorHAnsi"/>
          <w:w w:val="105"/>
          <w:lang w:val="lt-LT"/>
        </w:rPr>
        <w:tab/>
        <w:t>Pirkėjas privalo pervesti mokėjimus Tiekėjui į Tiekėjo banko sąskaitą, nurodytą Specialiosiose sąlygose.</w:t>
      </w:r>
    </w:p>
    <w:p w14:paraId="50B2438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12.3.2.</w:t>
      </w:r>
      <w:r w:rsidRPr="00E223AC">
        <w:rPr>
          <w:rFonts w:asciiTheme="majorHAnsi" w:hAnsiTheme="majorHAnsi" w:cstheme="majorHAnsi"/>
          <w:w w:val="105"/>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D4D9D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12.3.3.</w:t>
      </w:r>
      <w:r w:rsidRPr="00E223AC">
        <w:rPr>
          <w:rFonts w:asciiTheme="majorHAnsi" w:hAnsiTheme="majorHAnsi" w:cstheme="majorHAnsi"/>
          <w:w w:val="105"/>
          <w:lang w:val="lt-LT"/>
        </w:rPr>
        <w:tab/>
        <w:t>Visi mokėjimai pagal Sutartį atliekami eurais.</w:t>
      </w:r>
    </w:p>
    <w:p w14:paraId="3DB62AD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12.3.4.</w:t>
      </w:r>
      <w:r w:rsidRPr="00E223AC">
        <w:rPr>
          <w:rFonts w:asciiTheme="majorHAnsi" w:hAnsiTheme="majorHAnsi" w:cstheme="majorHAnsi"/>
          <w:w w:val="105"/>
          <w:lang w:val="lt-LT"/>
        </w:rPr>
        <w:tab/>
        <w:t>Už pavėluotus mokėjimus pagal Sutartį mokančioji Šalis privalo sumokėti kitai Šaliai Specialiosiose sąlygose nurodyto dydžio netesybas.</w:t>
      </w:r>
    </w:p>
    <w:p w14:paraId="1095EE6B"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62E84BD2"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lastRenderedPageBreak/>
        <w:t>13. KONFIDENCIALI INFORMACIJA</w:t>
      </w:r>
    </w:p>
    <w:p w14:paraId="04B1A609"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E3B6C9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13.1.</w:t>
      </w:r>
      <w:r w:rsidRPr="00E223AC">
        <w:rPr>
          <w:rFonts w:asciiTheme="majorHAnsi" w:hAnsiTheme="majorHAnsi" w:cstheme="majorHAnsi"/>
          <w:w w:val="105"/>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C1444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13.2.</w:t>
      </w:r>
      <w:r w:rsidRPr="00E223AC">
        <w:rPr>
          <w:rFonts w:asciiTheme="majorHAnsi" w:hAnsiTheme="majorHAnsi" w:cstheme="majorHAnsi"/>
          <w:w w:val="105"/>
          <w:lang w:val="lt-LT"/>
        </w:rPr>
        <w:tab/>
        <w:t>Šalis turi teisę atskleisti kitos Šalies konfidencialią informaciją šiais atvejais:</w:t>
      </w:r>
    </w:p>
    <w:p w14:paraId="696541D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13.2.1.</w:t>
      </w:r>
      <w:r w:rsidRPr="00E223AC">
        <w:rPr>
          <w:rFonts w:asciiTheme="majorHAnsi" w:hAnsiTheme="majorHAnsi" w:cstheme="majorHAnsi"/>
          <w:w w:val="105"/>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9AC99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13.2.2.</w:t>
      </w:r>
      <w:r w:rsidRPr="00E223AC">
        <w:rPr>
          <w:rFonts w:asciiTheme="majorHAnsi" w:hAnsiTheme="majorHAnsi" w:cstheme="majorHAnsi"/>
          <w:w w:val="105"/>
          <w:lang w:val="lt-LT"/>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34777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13.3.</w:t>
      </w:r>
      <w:r w:rsidRPr="00E223AC">
        <w:rPr>
          <w:rFonts w:asciiTheme="majorHAnsi" w:hAnsiTheme="majorHAnsi" w:cstheme="majorHAnsi"/>
          <w:w w:val="105"/>
          <w:lang w:val="lt-LT"/>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CD76FA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13.4.</w:t>
      </w:r>
      <w:r w:rsidRPr="00E223AC">
        <w:rPr>
          <w:rFonts w:asciiTheme="majorHAnsi" w:hAnsiTheme="majorHAnsi" w:cstheme="majorHAnsi"/>
          <w:w w:val="105"/>
          <w:lang w:val="lt-LT"/>
        </w:rPr>
        <w:tab/>
        <w:t>Šalis atsako:</w:t>
      </w:r>
    </w:p>
    <w:p w14:paraId="2FE2998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13.4.1.</w:t>
      </w:r>
      <w:r w:rsidRPr="00E223AC">
        <w:rPr>
          <w:rFonts w:asciiTheme="majorHAnsi" w:hAnsiTheme="majorHAnsi" w:cstheme="majorHAnsi"/>
          <w:w w:val="105"/>
          <w:lang w:val="lt-LT"/>
        </w:rPr>
        <w:tab/>
        <w:t>už bet kokį neteisėtą, įskaitant atsitiktinį, kitos Šalies konfidencialios informacijos ar bet kurios jos dalies atskleidimą ar perdavimą arba konfidencialios informacijos neteisėtą naudojimą;</w:t>
      </w:r>
    </w:p>
    <w:p w14:paraId="2328BDA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13.4.2.</w:t>
      </w:r>
      <w:r w:rsidRPr="00E223AC">
        <w:rPr>
          <w:rFonts w:asciiTheme="majorHAnsi" w:hAnsiTheme="majorHAnsi" w:cstheme="majorHAnsi"/>
          <w:w w:val="105"/>
          <w:lang w:val="lt-LT"/>
        </w:rPr>
        <w:tab/>
        <w:t>už tai, kad nesiėmė visų protingų veiksmų, kad išsaugotų ir apsaugotų kitos Šalies konfidencialią informaciją ar bet kurią jos dalį, užkirstų kelią tolesniam jos neteisėtam atskleidimui, perdavimui ar naudojimui.</w:t>
      </w:r>
    </w:p>
    <w:p w14:paraId="6D00F2A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13.5.</w:t>
      </w:r>
      <w:r w:rsidRPr="00E223AC">
        <w:rPr>
          <w:rFonts w:asciiTheme="majorHAnsi" w:hAnsiTheme="majorHAnsi" w:cstheme="majorHAnsi"/>
          <w:w w:val="105"/>
          <w:lang w:val="lt-LT"/>
        </w:rPr>
        <w:tab/>
        <w:t>Šalis, nepagrįstai atskleidusi kitos Šalies konfidencialią informaciją, privalo sumokėti kitai Šaliai Specialiosiose sąlygose nurodyto dydžio baudą.</w:t>
      </w:r>
    </w:p>
    <w:p w14:paraId="5868FC74"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EA9D29E"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14. ASMENS DUOMENŲ APSAUGA</w:t>
      </w:r>
    </w:p>
    <w:p w14:paraId="6401E77D"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381A9C6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14.1.</w:t>
      </w:r>
      <w:r w:rsidRPr="00E223AC">
        <w:rPr>
          <w:rFonts w:asciiTheme="majorHAnsi" w:hAnsiTheme="majorHAnsi" w:cstheme="majorHAnsi"/>
          <w:w w:val="105"/>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FEFB84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14.2.</w:t>
      </w:r>
      <w:r w:rsidRPr="00E223AC">
        <w:rPr>
          <w:rFonts w:asciiTheme="majorHAnsi" w:hAnsiTheme="majorHAnsi" w:cstheme="majorHAnsi"/>
          <w:w w:val="105"/>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7E0603" w14:textId="77777777" w:rsidR="00E223AC" w:rsidRPr="00E223AC" w:rsidRDefault="00E223AC" w:rsidP="00E223AC">
      <w:pPr>
        <w:widowControl w:val="0"/>
        <w:autoSpaceDE w:val="0"/>
        <w:autoSpaceDN w:val="0"/>
        <w:ind w:right="3"/>
        <w:rPr>
          <w:rFonts w:asciiTheme="majorHAnsi" w:hAnsiTheme="majorHAnsi" w:cstheme="majorHAnsi"/>
          <w:b/>
          <w:w w:val="105"/>
          <w:lang w:val="lt-LT"/>
        </w:rPr>
      </w:pPr>
    </w:p>
    <w:p w14:paraId="2FB9892B"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15. INTELEKTINĖ NUOSAVYBĖ</w:t>
      </w:r>
    </w:p>
    <w:p w14:paraId="7BCFF58F"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740C5EF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19A418D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223AC">
        <w:rPr>
          <w:rFonts w:asciiTheme="majorHAnsi" w:hAnsiTheme="majorHAnsi" w:cstheme="majorHAnsi"/>
          <w:w w:val="105"/>
          <w:lang w:val="lt-LT"/>
        </w:rPr>
        <w:t>sui</w:t>
      </w:r>
      <w:proofErr w:type="spellEnd"/>
      <w:r w:rsidRPr="00E223AC">
        <w:rPr>
          <w:rFonts w:asciiTheme="majorHAnsi" w:hAnsiTheme="majorHAnsi" w:cstheme="majorHAnsi"/>
          <w:w w:val="105"/>
          <w:lang w:val="lt-LT"/>
        </w:rPr>
        <w:t xml:space="preserve"> </w:t>
      </w:r>
      <w:proofErr w:type="spellStart"/>
      <w:r w:rsidRPr="00E223AC">
        <w:rPr>
          <w:rFonts w:asciiTheme="majorHAnsi" w:hAnsiTheme="majorHAnsi" w:cstheme="majorHAnsi"/>
          <w:w w:val="105"/>
          <w:lang w:val="lt-LT"/>
        </w:rPr>
        <w:t>generis</w:t>
      </w:r>
      <w:proofErr w:type="spellEnd"/>
      <w:r w:rsidRPr="00E223AC">
        <w:rPr>
          <w:rFonts w:asciiTheme="majorHAnsi" w:hAnsiTheme="majorHAnsi" w:cstheme="majorHAnsi"/>
          <w:w w:val="105"/>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5A250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84C7D53"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5970C0ED"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16. PAREIŠKIMAI IR GARANTIJOS</w:t>
      </w:r>
    </w:p>
    <w:p w14:paraId="55A633E4"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64218BF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16.1. Kiekviena iš Šalių pareiškia ir garantuoja kitai Šaliai, kad:</w:t>
      </w:r>
    </w:p>
    <w:p w14:paraId="7603704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16.1.1. yra teisėtai priimti ir galioja visi būtini sprendimai, gauti leidimai bei sutikimai, taip pat teisėtai atlikti ir galioja kiti teisiniai veiksmai, reikalingi Sutarties sudarymui, galiojimui ir vykdymui;</w:t>
      </w:r>
    </w:p>
    <w:p w14:paraId="7CF71CB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F14CED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4F5FB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182BB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5156A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16.1.6. visi Šalies pareiškimai ir garantijos yra išsamūs ir nepalieka nutylėtų jokių aplinkybių, kurios darytų šiuos pareiškimus ar garantijas neteisingais.</w:t>
      </w:r>
    </w:p>
    <w:p w14:paraId="597642B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E9947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16.3. Tiekėjas pareiškia, kad suteiktų Paslaugų rezultato disponavimo, valdymo ir naudojimosi teisės nėra apribotos ir jokie tretieji asmenys neturi pretenzijų į Sutartimi perduodamą Paslaugų rezultatą.</w:t>
      </w:r>
    </w:p>
    <w:p w14:paraId="23F0442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16.4. Tiekėjas įsipareigoja vykdant Sutartį laikytis aplinkos apsaugos, socialinės ir darbo teisės įpareigojimų, nustatytų Europos Sąjungos ir nacionalinėje teisėje, kolektyvinėse sutartyse ir VPĮ 5 priede nurodytose tarptautinėse konvencijose.</w:t>
      </w:r>
    </w:p>
    <w:p w14:paraId="5372B613"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72BFDC0E"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17. BENDRIEJI ATSAKOMYBĖS KLAUSIMAI</w:t>
      </w:r>
    </w:p>
    <w:p w14:paraId="4569E72B"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0AD62D9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17.1. Netesybų sumokėjimas už vėlavimą ar pareigų pagal Sutartį pažeidimą neatleidžia Šalies nuo Sutartyje numatytų jos pareigų vykdymo.</w:t>
      </w:r>
    </w:p>
    <w:p w14:paraId="55A0EDC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9CF9E6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FD83F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17.4. Šioje Sutartyje numatytos teisių gynybos priemonės neapriboja Šalių teisės pasinaudoti kitomis teisėtomis teisių gynybos priemonėmis.</w:t>
      </w:r>
    </w:p>
    <w:p w14:paraId="34BCF97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C314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BBA78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0175A28"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7AEAA87D"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18. NENUGALIMA JĖGA (FORCE MAJEURE)</w:t>
      </w:r>
    </w:p>
    <w:p w14:paraId="174EBC33"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2969C8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18.1.</w:t>
      </w:r>
      <w:r w:rsidRPr="00E223AC">
        <w:rPr>
          <w:rFonts w:asciiTheme="majorHAnsi" w:hAnsiTheme="majorHAnsi" w:cstheme="majorHAnsi"/>
          <w:w w:val="105"/>
          <w:lang w:val="lt-LT"/>
        </w:rPr>
        <w:tab/>
        <w:t>Atsakomybė pagal Sutartį netaikoma, taip pat Šalys gali būti visiškai ar iš dalies atleistos nuo civilinės atsakomybės šiais pagrindais:</w:t>
      </w:r>
    </w:p>
    <w:p w14:paraId="26FF18F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18.1.1.</w:t>
      </w:r>
      <w:r w:rsidRPr="00E223AC">
        <w:rPr>
          <w:rFonts w:asciiTheme="majorHAnsi" w:hAnsiTheme="majorHAnsi" w:cstheme="majorHAnsi"/>
          <w:w w:val="105"/>
          <w:lang w:val="lt-LT"/>
        </w:rPr>
        <w:tab/>
        <w:t xml:space="preserve">dėl nenugalimos jėgos (force majeure) – taikomos Lietuvos Respublikos civilinio kodekso 6.212 straipsnio ir Lietuvos Respublikos Vyriausybės 1996 m. liepos 15 d. nutarimu Nr. 840 „Dėl Atleidimo nuo </w:t>
      </w:r>
      <w:r w:rsidRPr="00E223AC">
        <w:rPr>
          <w:rFonts w:asciiTheme="majorHAnsi" w:hAnsiTheme="majorHAnsi" w:cstheme="majorHAnsi"/>
          <w:w w:val="105"/>
          <w:lang w:val="lt-LT"/>
        </w:rPr>
        <w:lastRenderedPageBreak/>
        <w:t>atsakomybės esant nenugalimos jėgos (force majeure) aplinkybėms taisyklių patvirtinimo” patvirtintų taisyklių nuostatos;</w:t>
      </w:r>
    </w:p>
    <w:p w14:paraId="236DB19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2E35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18.2.</w:t>
      </w:r>
      <w:r w:rsidRPr="00E223AC">
        <w:rPr>
          <w:rFonts w:asciiTheme="majorHAnsi" w:hAnsiTheme="majorHAnsi" w:cstheme="majorHAnsi"/>
          <w:w w:val="105"/>
          <w:lang w:val="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18799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18.3.</w:t>
      </w:r>
      <w:r w:rsidRPr="00E223AC">
        <w:rPr>
          <w:rFonts w:asciiTheme="majorHAnsi" w:hAnsiTheme="majorHAnsi" w:cstheme="majorHAnsi"/>
          <w:w w:val="105"/>
          <w:lang w:val="lt-LT"/>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FE634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18.4.</w:t>
      </w:r>
      <w:r w:rsidRPr="00E223AC">
        <w:rPr>
          <w:rFonts w:asciiTheme="majorHAnsi" w:hAnsiTheme="majorHAnsi" w:cstheme="majorHAnsi"/>
          <w:w w:val="105"/>
          <w:lang w:val="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33CCE5"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448642E"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19. SUTARTIES NUOSTATŲ NEGALIOJIMAS</w:t>
      </w:r>
    </w:p>
    <w:p w14:paraId="0837FD46"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66FC219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19.1.</w:t>
      </w:r>
      <w:r w:rsidRPr="00E223AC">
        <w:rPr>
          <w:rFonts w:asciiTheme="majorHAnsi" w:hAnsiTheme="majorHAnsi" w:cstheme="majorHAnsi"/>
          <w:w w:val="105"/>
          <w:lang w:val="lt-LT"/>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1A2BDA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19.2.</w:t>
      </w:r>
      <w:r w:rsidRPr="00E223AC">
        <w:rPr>
          <w:rFonts w:asciiTheme="majorHAnsi" w:hAnsiTheme="majorHAnsi" w:cstheme="majorHAnsi"/>
          <w:w w:val="105"/>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51C6C6"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5B434204"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20. SUTARTIES PAKEITIMAI</w:t>
      </w:r>
    </w:p>
    <w:p w14:paraId="3E48741C"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7C9B3C2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20.1. Sutarties sąlygos Sutarties galiojimo laikotarpiu negali būti keičiamos, išskyrus tokias Sutarties sąlygas, kurių keitimas numatytas Sutartyje ir (ar) galimas vadovaujantis VPĮ nuostatomis.</w:t>
      </w:r>
    </w:p>
    <w:p w14:paraId="6A5F5FC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20.2. Sutarties pakeitimai įforminami Šalims sudarant Susitarimą.</w:t>
      </w:r>
    </w:p>
    <w:p w14:paraId="67EB788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F7B448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20.4. Susitarimas įsigalioja nuo jo sudarymo, jei Susitarime nenurodyta kitaip. Susitarimą Pirkėjas privalo paviešinti VPĮ 33 ir 86 straipsniuose nustatyta tvarka.</w:t>
      </w:r>
    </w:p>
    <w:p w14:paraId="46FFFFE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E77831"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34FAE98F"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21. SUTARTIES SUSTABDYMAS</w:t>
      </w:r>
    </w:p>
    <w:p w14:paraId="18DEF33C"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3C2607E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A0B2C1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 Paslaugų (jų dalies) teikimas gali būti stabdomas esant bent vienai iš šių aplinkybių:</w:t>
      </w:r>
    </w:p>
    <w:p w14:paraId="39A69CF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E13F5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21.2.2. Tiekėjas Sutartyje nurodyta tvarka negali teikti Paslaugų (pavyzdžiui, Pirkėjas dėl objektyvių priežasčių negali sudaryti techninių galimybių Paslaugų teikimui), o Tiekėjas dėl to negali vykdyti Sutarties;</w:t>
      </w:r>
    </w:p>
    <w:p w14:paraId="2747FDF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21.2.3. dėl nenumatytų prekių, paslaugų ir (ar) darbų, susijusių su perkamu objektu, kurių poreikis paaiškėjo tik vykdant Sutartį, įsigijimo;</w:t>
      </w:r>
    </w:p>
    <w:p w14:paraId="0FE6D54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21.2.4. ne dėl Pirkėjo kaltės vėluoja kitos Pirkėjo pirkimo sutarties, turinčios tiesioginės įtakos šiai Sutarčiai, vykdymas;</w:t>
      </w:r>
    </w:p>
    <w:p w14:paraId="2590075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21.2.5. esant įrodymais pagrįstoms kliūtims ar trukdymams, sukeltiems Tiekėjui kitų trečiųjų asmenų ne dėl Tiekėjo ne laiku ar netinkamai pagal Sutarties sąlygas ir tvarką įvykdytų sutartinių įsipareigojimų;</w:t>
      </w:r>
    </w:p>
    <w:p w14:paraId="2177521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21.2.6. pasikeitus galiojančiam teisės aktui ar įsigaliojus naujam teisės aktui, kuris turi įtakos šios Sutarties vykdymui;</w:t>
      </w:r>
    </w:p>
    <w:p w14:paraId="7994943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21.2.7. sutartinių įsipareigojimų stabdymo būtinybė atsirado dėl sustabdyto, perskirstyto, negauto ir panašiai Pirkėjo Paslaugų pirkimui skirto finansavimo arba finansavimo trūkumo;</w:t>
      </w:r>
    </w:p>
    <w:p w14:paraId="54060E3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21.2.8. dėl teisminių (arbitražinių) ginčų su Pirkėju ar trečiaisiais asmenimis, kurių dalykas yra tiesiogiai susijęs su Sutarties vykdymu.</w:t>
      </w:r>
    </w:p>
    <w:p w14:paraId="075C3BE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730AA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6C543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21.5. Sutartinių įsipareigojimų vykdymas gali būti stabdomas tik Sutarties galiojimo laikotarpiu tokia </w:t>
      </w:r>
      <w:r w:rsidRPr="00E223AC">
        <w:rPr>
          <w:rFonts w:asciiTheme="majorHAnsi" w:hAnsiTheme="majorHAnsi" w:cstheme="majorHAnsi"/>
          <w:w w:val="105"/>
          <w:lang w:val="lt-LT"/>
        </w:rPr>
        <w:lastRenderedPageBreak/>
        <w:t>tvarka:</w:t>
      </w:r>
    </w:p>
    <w:p w14:paraId="06E716E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663E7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77049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F7F8E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13E2D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21.7. Sutartinių įsipareigojimų vykdymas sustabdomas ne ilgesniam kaip konkrečios, pagrįstos aplinkybės egzistavimo laikotarpiui.</w:t>
      </w:r>
    </w:p>
    <w:p w14:paraId="64F181A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06FA8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6C6866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21.10. Atnaujinus Sutarties vykdymą, neįvykdytų prievolių (jų dalies) įvykdymo terminai ir Sutarties galiojimas nukeliami tokiam terminui, kiek buvo likę laiko jų įvykdymui (Sutarties galiojimui) jų sustabdymo metu.</w:t>
      </w:r>
    </w:p>
    <w:p w14:paraId="491F0A7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E04F8A"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6584DB5"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22. SUTARTIES NUTRAUKIMAS</w:t>
      </w:r>
    </w:p>
    <w:p w14:paraId="24A9D3CD"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222F180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Sutartis gali būti nutraukiama VPĮ 90 straipsnyje ir Sutartyje numatytais atvejais, įskaitant galimybę </w:t>
      </w:r>
      <w:r w:rsidRPr="00E223AC">
        <w:rPr>
          <w:rFonts w:asciiTheme="majorHAnsi" w:hAnsiTheme="majorHAnsi" w:cstheme="majorHAnsi"/>
          <w:w w:val="105"/>
          <w:lang w:val="lt-LT"/>
        </w:rPr>
        <w:lastRenderedPageBreak/>
        <w:t>nutraukti Sutartį Šalių susitarimu.</w:t>
      </w:r>
    </w:p>
    <w:p w14:paraId="03BA3D29"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AC8F53C"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22.1. Pretenzijos dėl Sutarties pažeidimų</w:t>
      </w:r>
    </w:p>
    <w:p w14:paraId="2A74C023"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5BFBC12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2EB99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6F935C7A"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034FA71D"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22.2. Sutarties nutraukimas Pirkėjo iniciatyva</w:t>
      </w:r>
    </w:p>
    <w:p w14:paraId="21CAC181"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7A6E2DA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FDA74E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 Pirkėjas turi teisę vienašališkai nutraukti Sutartį ar jos dalį raštu įspėjęs Tiekėją prieš ne trumpesnį nei 10 (dešimties) dienų terminą, jeigu:</w:t>
      </w:r>
    </w:p>
    <w:p w14:paraId="2AC47B5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22.2.2.1. Tiekėjui yra iškelta bankroto byla, pradėtas bankroto procesas ne teismo tvarka, jis tampa nemokus arba yra nemokumo tikimybė, sustabdo ūkinę veiklą ar susidaro įstatymuose ir kituose teisės aktuose nustatyta tvarka analogiška situacija;</w:t>
      </w:r>
    </w:p>
    <w:p w14:paraId="4EBCB15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22.2.2.2. Tiekėjo padėtis pasikeičia ir jis atitinka pirkimo dokumentuose nustatytą pašalinimo pagrindą;</w:t>
      </w:r>
    </w:p>
    <w:p w14:paraId="37EB3BC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22.2.2.3. pasikeičia teisės aktai, susiję su Sutarties objektu, Sutarties vykdymu, ar su Pirkėjo vykdoma veikla, kuriai buvo sudaryta Sutartis, ir dėl tokių pakeitimų Pirkėjas nusprendžia nutraukti Sutartį;</w:t>
      </w:r>
    </w:p>
    <w:p w14:paraId="56621D5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22.2.2.4. Pirkėjas nusprendžia nebevykdyti veiklos, kurios vykdymui Sutartimi įsigyjamos Paslaugos ir Sutarties poreikis išnyksta;</w:t>
      </w:r>
    </w:p>
    <w:p w14:paraId="0D0C3B5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22.2.2.5. Pirkėjo valdymo organas priima sprendimą, dėl kurio Sutarties poreikis išnyksta;</w:t>
      </w:r>
    </w:p>
    <w:p w14:paraId="294E57C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22.2.2.6. pasikeičia (pablogėja) Pirkėjo finansinė padėtis ar Pirkėjas negauna arba netenka finansavimo ir dėl šios priežasties nusprendžia nutraukti Sutartį;</w:t>
      </w:r>
    </w:p>
    <w:p w14:paraId="3D8AEDF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22.2.2.7. keičiasi Pirkėjo organizacinė struktūra – juridinis statusas, pobūdis ar valdymo struktūra ir tai gali turėti įtakos tinkamam Sutarties įvykdymui arba Sutarties poreikiui;</w:t>
      </w:r>
    </w:p>
    <w:p w14:paraId="15D9350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22.2.2.8. nebelieka perkamų Paslaugų poreikio;</w:t>
      </w:r>
    </w:p>
    <w:p w14:paraId="48D3AB1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22.2.2.9. Pirkėjas iš pirkimų priežiūrą atliekančių institucijų gauna nurodymą ar rekomendaciją nutraukti Sutartį;</w:t>
      </w:r>
    </w:p>
    <w:p w14:paraId="7B56E2D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22.2.2.10. Tiekėjas vėluoja pateikti Sutarties įvykdymo užtikrinimo pratęsimą ilgiau kaip 10 (dešimt) darbo dienų nuo paskutinio Sutarties įvykdymo užtikrinimo galiojimo termino pabaigos arba atsisako jį </w:t>
      </w:r>
      <w:r w:rsidRPr="00E223AC">
        <w:rPr>
          <w:rFonts w:asciiTheme="majorHAnsi" w:hAnsiTheme="majorHAnsi" w:cstheme="majorHAnsi"/>
          <w:w w:val="105"/>
          <w:lang w:val="lt-LT"/>
        </w:rPr>
        <w:lastRenderedPageBreak/>
        <w:t>pateikti;</w:t>
      </w:r>
    </w:p>
    <w:p w14:paraId="4F489A3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22.2.2.11. Tiekėjas atsisako pašalinti arba nepašalina Paslaugų trūkumų per Pirkėjo nustatytus protingus terminus;</w:t>
      </w:r>
    </w:p>
    <w:p w14:paraId="2F50D047"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22.2.2.12. Tiekėjas pažeidžia Sutartį arba įstatymus bei kitus teisės aktus ir per Pirkėjo rašytinėje pretenzijoje nurodytą terminą neištaiso pažeidimo;</w:t>
      </w:r>
    </w:p>
    <w:p w14:paraId="4A52F24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5A0B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22.2.2.14. paaiškėja VPĮ 37 straipsnio 8 dalyje ir (ar) 47 straipsnio 8 dalyje nurodytos aplinkybės.</w:t>
      </w:r>
    </w:p>
    <w:p w14:paraId="1D93E0FB"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D2AB5C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8B8C4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6912721"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22.2.6. Pirkėjas turi teisę vienašališkai nutraukti Sutartį ir kitais Specialiosiose sąlygose (jei taikoma) ir įstatymuose bei kituose teisės aktuose įtvirtintais atvejais.</w:t>
      </w:r>
    </w:p>
    <w:p w14:paraId="199704C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22.2.7. Sutartis laikoma nutraukta kitą dieną po to, kai pasibaigia įspėjimo apie Sutarties nutraukimą terminas.</w:t>
      </w:r>
    </w:p>
    <w:p w14:paraId="519E9CA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EBCCFD"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0D23F375"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22.3. Sutarties nutraukimas Tiekėjo iniciatyva</w:t>
      </w:r>
    </w:p>
    <w:p w14:paraId="373F9869"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DC6C3D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22.3.1. Tiekėjas turi teisę vienašališkai nutraukti Sutartį, įspėjęs Pirkėją raštu prieš ne trumpesnį nei 30 (trisdešimties) dienų terminą, jeigu Pirkėjas pažeidžia atsiskaitymo su Tiekėju terminus (išskyrus atvejus, </w:t>
      </w:r>
      <w:r w:rsidRPr="00E223AC">
        <w:rPr>
          <w:rFonts w:asciiTheme="majorHAnsi" w:hAnsiTheme="majorHAnsi" w:cstheme="majorHAnsi"/>
          <w:w w:val="105"/>
          <w:lang w:val="lt-LT"/>
        </w:rP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6D54FFA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22.3.2. Tiekėjas turi teisę vienašališkai nutraukti Sutartį, įspėjęs Pirkėją raštu prieš ne trumpesnį nei 10 (dešimties) dienų terminą, jeigu:</w:t>
      </w:r>
    </w:p>
    <w:p w14:paraId="70E17C7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1D64D"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22.3.2.2. Pirkėjas pažeidžia Sutartį arba įstatymus bei kitus teisės aktus ir per Tiekėjo rašytinėje pretenzijoje nurodytą terminą neištaiso pažeidimo, išskyrus Bendrųjų sąlygų 22.3.1 punkte nustatytą atvejį.</w:t>
      </w:r>
    </w:p>
    <w:p w14:paraId="4B370A6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22.3.3. Jeigu Bendrųjų sąlygų 22.3.1 punkte nurodytos aplinkybės yra susijusios tik su atskira dalimi arba atskiru Susitarimu, Tiekėjas turi teisę nutraukti Sutartį tik tos dalies atžvilgiu arba nutraukti tik tokį Susitarimą.</w:t>
      </w:r>
    </w:p>
    <w:p w14:paraId="1998229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22.3.4. Tiekėjas turi teisę vienašališkai nutraukti Sutartį ir kitais įstatymuose bei kituose teisės aktuose įtvirtintais atvejais.</w:t>
      </w:r>
    </w:p>
    <w:p w14:paraId="7C739B4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7A19A56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22.3.6. Sutartis laikoma nutraukta kitą dieną po to, kai pasibaigia įspėjimo apie Sutarties nutraukimą terminas.</w:t>
      </w:r>
    </w:p>
    <w:p w14:paraId="44EB1E6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AF977D6"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1F77053E"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22.4. Šalių teisės ir pareigos Sutarties nutraukimo atveju</w:t>
      </w:r>
    </w:p>
    <w:p w14:paraId="3410CD5A"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03A2C78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22.4.1. Sutarties nutraukimas neturi įtakos ginčų nagrinėjimo tvarką nustatančių Sutarties sąlygų ir kitų Sutarties sąlygų, kurios pagal savo esmę lieka galioti ir po Sutarties nutraukimo, galiojimui.</w:t>
      </w:r>
    </w:p>
    <w:p w14:paraId="16CCFA4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22.4.2. Nutraukus Sutartį, Šalys privalo:</w:t>
      </w:r>
    </w:p>
    <w:p w14:paraId="50AA622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22.4.2.1. įsitikinti, jog iki Sutarties nutraukimo dienos suteiktos Paslaugos ir kiti atlikti veiksmai atitinka Sutarties reikalavimus ir Šalys dėl to viena kitai nebereikš pretenzijų;</w:t>
      </w:r>
    </w:p>
    <w:p w14:paraId="3383CB9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22.4.2.2. atsiskaityti už iki Sutarties nutraukimo suteiktas Paslaugas, atitinkančias Sutarties reikalavimus;</w:t>
      </w:r>
    </w:p>
    <w:p w14:paraId="6225D810"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22.4.2.3. per 10 (dešimt) dienų nuo pranešimo apie Sutarties nutraukimą gavimo dienos ar Susitarimo dėl Sutarties nutraukimo sudarymo dienos perduoti viena kitai visus dokumentus, kuriuos buvo būtina perduoti pagal Sutarties nuostatas.</w:t>
      </w:r>
    </w:p>
    <w:p w14:paraId="60DEBBD9"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5BD94C19"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3A4933DF"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lastRenderedPageBreak/>
        <w:t>23. PREKIŲ MODELIO AR GAMINTOJO KEITIMAS</w:t>
      </w:r>
    </w:p>
    <w:p w14:paraId="2557D538"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359B8BB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23.1. Tais atvejais, kai kartu su Paslaugomis yra perkamos prekės, Tiekėjas turi teisę keisti prekių modelį ir (ar) gamintoją, jei yra visos toliau nurodytos sąlygos:</w:t>
      </w:r>
    </w:p>
    <w:p w14:paraId="2B4B415F"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0117B035"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CF9ACE"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B72712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23.1.4. Šalys sudarė rašytinį Susitarimą prie Sutarties dėl prekių keitimo.</w:t>
      </w:r>
    </w:p>
    <w:p w14:paraId="606AEF56"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23.2. Šiame Bendrųjų sąlygų skyriuje nurodytu atveju prekės turi būti pristatytos už ne didesnę nei pasiūlyme nurodytą kainą.</w:t>
      </w:r>
    </w:p>
    <w:p w14:paraId="016CA9D3"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0BBAAEA"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24. BENDRAVIMO TVARKA IR KALBA</w:t>
      </w:r>
    </w:p>
    <w:p w14:paraId="7A98B3BD"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F345212"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24.1.</w:t>
      </w:r>
      <w:r w:rsidRPr="00E223AC">
        <w:rPr>
          <w:rFonts w:asciiTheme="majorHAnsi" w:hAnsiTheme="majorHAnsi" w:cstheme="majorHAnsi"/>
          <w:w w:val="105"/>
          <w:lang w:val="lt-LT"/>
        </w:rPr>
        <w:tab/>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253D527C"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921FA3"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24.3. Jeigu pranešimas yra įteikiamas asmeniškai arba siunčiamas paštu ar per kurjerį, jis turi būti įteikiamas pasirašytinai ir laikomas gautu gavimo patvirtinime nurodytą dieną.</w:t>
      </w:r>
    </w:p>
    <w:p w14:paraId="4CD479B8"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24.4. Jeigu pranešimas siunčiamas el. paštu, laikoma, kad Šalis jį gavo kitą darbo dieną.</w:t>
      </w:r>
    </w:p>
    <w:p w14:paraId="0E4E68F4"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24.5. Jeigu pranešimas siunčiamas keliais skirtingais būdais, laikoma, kad gavėjas jį gavo tada, kai jis gavo pirmesnįjį pranešimą.</w:t>
      </w:r>
    </w:p>
    <w:p w14:paraId="711D1BB3"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04BC91AD" w14:textId="77777777" w:rsidR="00E223AC" w:rsidRPr="00E223AC" w:rsidRDefault="00E223AC" w:rsidP="00E223AC">
      <w:pPr>
        <w:widowControl w:val="0"/>
        <w:autoSpaceDE w:val="0"/>
        <w:autoSpaceDN w:val="0"/>
        <w:ind w:right="3"/>
        <w:jc w:val="center"/>
        <w:rPr>
          <w:rFonts w:asciiTheme="majorHAnsi" w:hAnsiTheme="majorHAnsi" w:cstheme="majorHAnsi"/>
          <w:b/>
          <w:w w:val="105"/>
          <w:lang w:val="lt-LT"/>
        </w:rPr>
      </w:pPr>
      <w:r w:rsidRPr="00E223AC">
        <w:rPr>
          <w:rFonts w:asciiTheme="majorHAnsi" w:hAnsiTheme="majorHAnsi" w:cstheme="majorHAnsi"/>
          <w:b/>
          <w:w w:val="105"/>
          <w:lang w:val="lt-LT"/>
        </w:rPr>
        <w:t>25. PRETENZIJOS IR GINČŲ SPRENDIMAS</w:t>
      </w:r>
    </w:p>
    <w:p w14:paraId="512D3FD6" w14:textId="77777777" w:rsidR="00E223AC" w:rsidRPr="00E223AC" w:rsidRDefault="00E223AC" w:rsidP="00E223AC">
      <w:pPr>
        <w:widowControl w:val="0"/>
        <w:autoSpaceDE w:val="0"/>
        <w:autoSpaceDN w:val="0"/>
        <w:ind w:right="3"/>
        <w:rPr>
          <w:rFonts w:asciiTheme="majorHAnsi" w:hAnsiTheme="majorHAnsi" w:cstheme="majorHAnsi"/>
          <w:w w:val="105"/>
          <w:lang w:val="lt-LT"/>
        </w:rPr>
      </w:pPr>
    </w:p>
    <w:p w14:paraId="4FF6D21A"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AE715B9" w14:textId="77777777" w:rsidR="00E223AC" w:rsidRPr="00E223AC" w:rsidRDefault="00E223AC" w:rsidP="00E223AC">
      <w:pPr>
        <w:widowControl w:val="0"/>
        <w:autoSpaceDE w:val="0"/>
        <w:autoSpaceDN w:val="0"/>
        <w:ind w:right="3"/>
        <w:rPr>
          <w:rFonts w:asciiTheme="majorHAnsi" w:hAnsiTheme="majorHAnsi" w:cstheme="majorHAnsi"/>
          <w:w w:val="105"/>
          <w:lang w:val="lt-LT"/>
        </w:rPr>
      </w:pPr>
      <w:r w:rsidRPr="00E223AC">
        <w:rPr>
          <w:rFonts w:asciiTheme="majorHAnsi" w:hAnsiTheme="majorHAnsi" w:cstheme="majorHAnsi"/>
          <w:w w:val="105"/>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335660B" w14:textId="06656008" w:rsidR="00E223AC" w:rsidRPr="00E223AC" w:rsidRDefault="00E223AC" w:rsidP="00E766ED">
      <w:pPr>
        <w:widowControl w:val="0"/>
        <w:autoSpaceDE w:val="0"/>
        <w:autoSpaceDN w:val="0"/>
        <w:ind w:right="3"/>
        <w:rPr>
          <w:rFonts w:asciiTheme="majorHAnsi" w:hAnsiTheme="majorHAnsi" w:cstheme="majorHAnsi"/>
          <w:b/>
          <w:bCs/>
          <w:caps/>
          <w:lang w:val="lt-LT"/>
        </w:rPr>
      </w:pPr>
      <w:r w:rsidRPr="00E223AC">
        <w:rPr>
          <w:rFonts w:asciiTheme="majorHAnsi" w:hAnsiTheme="majorHAnsi" w:cstheme="majorHAnsi"/>
          <w:w w:val="105"/>
          <w:lang w:val="lt-LT"/>
        </w:rPr>
        <w:t>25.3. Kilę ginčai nesudaro pagrindo Šalims atsisakyti vykdyti savo prievoles pagal Sutartį.</w:t>
      </w:r>
      <w:r w:rsidRPr="00E223AC">
        <w:rPr>
          <w:rFonts w:asciiTheme="majorHAnsi" w:hAnsiTheme="majorHAnsi" w:cstheme="majorHAnsi"/>
          <w:b/>
          <w:bCs/>
          <w:caps/>
          <w:lang w:val="lt-LT"/>
        </w:rPr>
        <w:br w:type="page"/>
      </w:r>
    </w:p>
    <w:p w14:paraId="029873B0" w14:textId="77777777" w:rsidR="00E223AC" w:rsidRPr="00326E93" w:rsidRDefault="00E223AC" w:rsidP="00E223AC">
      <w:pPr>
        <w:widowControl w:val="0"/>
        <w:pBdr>
          <w:top w:val="nil"/>
          <w:left w:val="nil"/>
          <w:bottom w:val="nil"/>
          <w:right w:val="nil"/>
          <w:between w:val="nil"/>
        </w:pBdr>
        <w:tabs>
          <w:tab w:val="left" w:pos="567"/>
          <w:tab w:val="left" w:pos="851"/>
        </w:tabs>
        <w:jc w:val="center"/>
        <w:rPr>
          <w:rFonts w:asciiTheme="majorHAnsi" w:hAnsiTheme="majorHAnsi" w:cstheme="majorHAnsi"/>
          <w:b/>
          <w:bCs/>
          <w:caps/>
        </w:rPr>
      </w:pPr>
      <w:r w:rsidRPr="00326E93">
        <w:rPr>
          <w:rFonts w:asciiTheme="majorHAnsi" w:hAnsiTheme="majorHAnsi" w:cstheme="majorHAnsi"/>
          <w:b/>
          <w:bCs/>
          <w:caps/>
        </w:rPr>
        <w:lastRenderedPageBreak/>
        <w:t>paslaugų pirkimo-pardavimo sutarties Specialiosios sąlygos</w:t>
      </w:r>
    </w:p>
    <w:p w14:paraId="2D9AE98D" w14:textId="77777777" w:rsidR="00E223AC" w:rsidRPr="00E223AC" w:rsidRDefault="00E223AC" w:rsidP="00E223AC">
      <w:pPr>
        <w:widowControl w:val="0"/>
        <w:pBdr>
          <w:top w:val="nil"/>
          <w:left w:val="nil"/>
          <w:bottom w:val="nil"/>
          <w:right w:val="nil"/>
          <w:between w:val="nil"/>
        </w:pBdr>
        <w:tabs>
          <w:tab w:val="left" w:pos="567"/>
          <w:tab w:val="left" w:pos="851"/>
        </w:tabs>
        <w:jc w:val="center"/>
        <w:rPr>
          <w:rFonts w:asciiTheme="majorHAnsi" w:hAnsiTheme="majorHAnsi" w:cstheme="majorHAnsi"/>
          <w:b/>
          <w:bCs/>
          <w:caps/>
          <w:lang w:val="lt-LT"/>
        </w:rPr>
      </w:pPr>
    </w:p>
    <w:p w14:paraId="2AFE8C0F" w14:textId="77777777" w:rsidR="00E223AC" w:rsidRPr="00E223AC" w:rsidRDefault="00E223AC" w:rsidP="00E223AC">
      <w:pPr>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223AC" w:rsidRPr="00E223AC" w14:paraId="153C3236" w14:textId="77777777" w:rsidTr="00ED377D">
        <w:tc>
          <w:tcPr>
            <w:tcW w:w="2448" w:type="dxa"/>
          </w:tcPr>
          <w:p w14:paraId="024FF105"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Sutarties pavadinimas</w:t>
            </w:r>
          </w:p>
        </w:tc>
        <w:tc>
          <w:tcPr>
            <w:tcW w:w="7110" w:type="dxa"/>
            <w:gridSpan w:val="3"/>
          </w:tcPr>
          <w:p w14:paraId="4FDE10ED"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Vieningos personalo valdymo sistemos su integruota darbo užmokesčio apskaita kūrimo ir diegimo paslaugų viešojo pirkimo-pardavimo sutartis</w:t>
            </w:r>
          </w:p>
        </w:tc>
      </w:tr>
      <w:tr w:rsidR="00E223AC" w:rsidRPr="00E223AC" w14:paraId="7295E823" w14:textId="77777777" w:rsidTr="00ED377D">
        <w:tc>
          <w:tcPr>
            <w:tcW w:w="2448" w:type="dxa"/>
          </w:tcPr>
          <w:p w14:paraId="415F117E"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Sutarties data</w:t>
            </w:r>
          </w:p>
        </w:tc>
        <w:tc>
          <w:tcPr>
            <w:tcW w:w="2177" w:type="dxa"/>
          </w:tcPr>
          <w:p w14:paraId="772EDA5F" w14:textId="77777777" w:rsidR="00E223AC" w:rsidRPr="00E223AC" w:rsidRDefault="00E223AC" w:rsidP="00ED377D">
            <w:pPr>
              <w:rPr>
                <w:rFonts w:asciiTheme="majorHAnsi" w:hAnsiTheme="majorHAnsi" w:cstheme="majorHAnsi"/>
                <w:kern w:val="2"/>
                <w:lang w:val="lt-LT"/>
              </w:rPr>
            </w:pPr>
          </w:p>
        </w:tc>
        <w:tc>
          <w:tcPr>
            <w:tcW w:w="2362" w:type="dxa"/>
          </w:tcPr>
          <w:p w14:paraId="5B7C794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Sutarties numeris</w:t>
            </w:r>
          </w:p>
        </w:tc>
        <w:tc>
          <w:tcPr>
            <w:tcW w:w="2571" w:type="dxa"/>
          </w:tcPr>
          <w:p w14:paraId="514581EB" w14:textId="77777777" w:rsidR="00E223AC" w:rsidRPr="00E223AC" w:rsidRDefault="00E223AC" w:rsidP="00ED377D">
            <w:pPr>
              <w:rPr>
                <w:rFonts w:asciiTheme="majorHAnsi" w:hAnsiTheme="majorHAnsi" w:cstheme="majorHAnsi"/>
                <w:kern w:val="2"/>
                <w:lang w:val="lt-LT"/>
              </w:rPr>
            </w:pPr>
          </w:p>
        </w:tc>
      </w:tr>
    </w:tbl>
    <w:p w14:paraId="7BF789C3" w14:textId="77777777" w:rsidR="00E223AC" w:rsidRPr="00E223AC" w:rsidRDefault="00E223AC" w:rsidP="00E223AC">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223AC" w:rsidRPr="00E223AC" w14:paraId="0894922E" w14:textId="77777777" w:rsidTr="00ED377D">
        <w:tc>
          <w:tcPr>
            <w:tcW w:w="9558" w:type="dxa"/>
            <w:gridSpan w:val="3"/>
          </w:tcPr>
          <w:p w14:paraId="626CF234"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 SUTARTIES ŠALYS</w:t>
            </w:r>
          </w:p>
        </w:tc>
      </w:tr>
      <w:tr w:rsidR="00E223AC" w:rsidRPr="00E223AC" w14:paraId="509A9AE1" w14:textId="77777777" w:rsidTr="00ED377D">
        <w:tc>
          <w:tcPr>
            <w:tcW w:w="2808" w:type="dxa"/>
            <w:vMerge w:val="restart"/>
          </w:tcPr>
          <w:p w14:paraId="46B8A7A8" w14:textId="77777777" w:rsidR="00E223AC" w:rsidRPr="00E223AC" w:rsidRDefault="00E223AC" w:rsidP="00ED377D">
            <w:pPr>
              <w:jc w:val="center"/>
              <w:rPr>
                <w:rFonts w:asciiTheme="majorHAnsi" w:hAnsiTheme="majorHAnsi" w:cstheme="majorHAnsi"/>
                <w:b/>
                <w:kern w:val="2"/>
                <w:lang w:val="lt-LT"/>
              </w:rPr>
            </w:pPr>
          </w:p>
          <w:p w14:paraId="3504B3AB" w14:textId="77777777" w:rsidR="00E223AC" w:rsidRPr="00E223AC" w:rsidRDefault="00E223AC" w:rsidP="00ED377D">
            <w:pPr>
              <w:jc w:val="center"/>
              <w:rPr>
                <w:rFonts w:asciiTheme="majorHAnsi" w:hAnsiTheme="majorHAnsi" w:cstheme="majorHAnsi"/>
                <w:b/>
                <w:kern w:val="2"/>
                <w:lang w:val="lt-LT"/>
              </w:rPr>
            </w:pPr>
          </w:p>
          <w:p w14:paraId="106D8695" w14:textId="77777777" w:rsidR="00E223AC" w:rsidRPr="00E223AC" w:rsidRDefault="00E223AC" w:rsidP="00ED377D">
            <w:pPr>
              <w:jc w:val="center"/>
              <w:rPr>
                <w:rFonts w:asciiTheme="majorHAnsi" w:hAnsiTheme="majorHAnsi" w:cstheme="majorHAnsi"/>
                <w:b/>
                <w:kern w:val="2"/>
                <w:lang w:val="lt-LT"/>
              </w:rPr>
            </w:pPr>
          </w:p>
          <w:p w14:paraId="54D0C557" w14:textId="77777777" w:rsidR="00E223AC" w:rsidRPr="00E223AC" w:rsidRDefault="00E223AC" w:rsidP="00ED377D">
            <w:pPr>
              <w:rPr>
                <w:rFonts w:asciiTheme="majorHAnsi" w:hAnsiTheme="majorHAnsi" w:cstheme="majorHAnsi"/>
                <w:b/>
                <w:kern w:val="2"/>
                <w:lang w:val="lt-LT"/>
              </w:rPr>
            </w:pPr>
          </w:p>
          <w:p w14:paraId="682F71D2"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1.1. Pirkėjas</w:t>
            </w:r>
          </w:p>
        </w:tc>
        <w:tc>
          <w:tcPr>
            <w:tcW w:w="3240" w:type="dxa"/>
          </w:tcPr>
          <w:p w14:paraId="7F2E6F9C"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1.1.1. Pavadinimas</w:t>
            </w:r>
          </w:p>
        </w:tc>
        <w:tc>
          <w:tcPr>
            <w:tcW w:w="3510" w:type="dxa"/>
          </w:tcPr>
          <w:p w14:paraId="337CAA36"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Finansinių nusikaltimų tyrimo tarnyba  prie Lietuvos Respublikos vidaus reikalų ministerijos</w:t>
            </w:r>
          </w:p>
        </w:tc>
      </w:tr>
      <w:tr w:rsidR="00E223AC" w:rsidRPr="00E223AC" w14:paraId="4FE0F330" w14:textId="77777777" w:rsidTr="00ED377D">
        <w:tc>
          <w:tcPr>
            <w:tcW w:w="2808" w:type="dxa"/>
            <w:vMerge/>
          </w:tcPr>
          <w:p w14:paraId="56348B98" w14:textId="77777777" w:rsidR="00E223AC" w:rsidRPr="00E223AC" w:rsidRDefault="00E223AC" w:rsidP="00ED377D">
            <w:pPr>
              <w:rPr>
                <w:rFonts w:asciiTheme="majorHAnsi" w:hAnsiTheme="majorHAnsi" w:cstheme="majorHAnsi"/>
                <w:kern w:val="2"/>
                <w:lang w:val="lt-LT"/>
              </w:rPr>
            </w:pPr>
          </w:p>
        </w:tc>
        <w:tc>
          <w:tcPr>
            <w:tcW w:w="3240" w:type="dxa"/>
          </w:tcPr>
          <w:p w14:paraId="38DC289A"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1.1.2. Juridinio asmens kodas</w:t>
            </w:r>
          </w:p>
        </w:tc>
        <w:tc>
          <w:tcPr>
            <w:tcW w:w="3510" w:type="dxa"/>
          </w:tcPr>
          <w:p w14:paraId="710E6260"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188608786</w:t>
            </w:r>
          </w:p>
        </w:tc>
      </w:tr>
      <w:tr w:rsidR="00E223AC" w:rsidRPr="00E223AC" w14:paraId="01B33B87" w14:textId="77777777" w:rsidTr="00ED377D">
        <w:tc>
          <w:tcPr>
            <w:tcW w:w="2808" w:type="dxa"/>
            <w:vMerge/>
          </w:tcPr>
          <w:p w14:paraId="03DE4B16" w14:textId="77777777" w:rsidR="00E223AC" w:rsidRPr="00E223AC" w:rsidRDefault="00E223AC" w:rsidP="00ED377D">
            <w:pPr>
              <w:rPr>
                <w:rFonts w:asciiTheme="majorHAnsi" w:hAnsiTheme="majorHAnsi" w:cstheme="majorHAnsi"/>
                <w:kern w:val="2"/>
                <w:lang w:val="lt-LT"/>
              </w:rPr>
            </w:pPr>
          </w:p>
        </w:tc>
        <w:tc>
          <w:tcPr>
            <w:tcW w:w="3240" w:type="dxa"/>
          </w:tcPr>
          <w:p w14:paraId="01F34BE2"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1.1.3. Adresas</w:t>
            </w:r>
          </w:p>
        </w:tc>
        <w:tc>
          <w:tcPr>
            <w:tcW w:w="3510" w:type="dxa"/>
          </w:tcPr>
          <w:p w14:paraId="6DB2DC1D"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Sporto g. 16, Vilnius</w:t>
            </w:r>
          </w:p>
        </w:tc>
      </w:tr>
      <w:tr w:rsidR="00E223AC" w:rsidRPr="00E223AC" w14:paraId="1E72F45D" w14:textId="77777777" w:rsidTr="00ED377D">
        <w:tc>
          <w:tcPr>
            <w:tcW w:w="2808" w:type="dxa"/>
            <w:vMerge/>
          </w:tcPr>
          <w:p w14:paraId="53FF5F51" w14:textId="77777777" w:rsidR="00E223AC" w:rsidRPr="00E223AC" w:rsidRDefault="00E223AC" w:rsidP="00ED377D">
            <w:pPr>
              <w:rPr>
                <w:rFonts w:asciiTheme="majorHAnsi" w:hAnsiTheme="majorHAnsi" w:cstheme="majorHAnsi"/>
                <w:kern w:val="2"/>
                <w:lang w:val="lt-LT"/>
              </w:rPr>
            </w:pPr>
          </w:p>
        </w:tc>
        <w:tc>
          <w:tcPr>
            <w:tcW w:w="3240" w:type="dxa"/>
          </w:tcPr>
          <w:p w14:paraId="06F885E4"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1.1.4. PVM mokėtojo kodas</w:t>
            </w:r>
          </w:p>
        </w:tc>
        <w:tc>
          <w:tcPr>
            <w:tcW w:w="3510" w:type="dxa"/>
          </w:tcPr>
          <w:p w14:paraId="07352FAF"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 PVM mokėtojas</w:t>
            </w:r>
          </w:p>
        </w:tc>
      </w:tr>
      <w:tr w:rsidR="00E223AC" w:rsidRPr="00E223AC" w14:paraId="775956BF" w14:textId="77777777" w:rsidTr="00ED377D">
        <w:tc>
          <w:tcPr>
            <w:tcW w:w="2808" w:type="dxa"/>
            <w:vMerge/>
          </w:tcPr>
          <w:p w14:paraId="3B155892" w14:textId="77777777" w:rsidR="00E223AC" w:rsidRPr="00E223AC" w:rsidRDefault="00E223AC" w:rsidP="00ED377D">
            <w:pPr>
              <w:rPr>
                <w:rFonts w:asciiTheme="majorHAnsi" w:hAnsiTheme="majorHAnsi" w:cstheme="majorHAnsi"/>
                <w:kern w:val="2"/>
                <w:lang w:val="lt-LT"/>
              </w:rPr>
            </w:pPr>
          </w:p>
        </w:tc>
        <w:tc>
          <w:tcPr>
            <w:tcW w:w="3240" w:type="dxa"/>
          </w:tcPr>
          <w:p w14:paraId="3CF3A923"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1.1.5. Atsiskaitomoji sąskaita</w:t>
            </w:r>
          </w:p>
        </w:tc>
        <w:tc>
          <w:tcPr>
            <w:tcW w:w="3510" w:type="dxa"/>
          </w:tcPr>
          <w:p w14:paraId="6AAC8438"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LT974040063610001321</w:t>
            </w:r>
          </w:p>
        </w:tc>
      </w:tr>
      <w:tr w:rsidR="00E223AC" w:rsidRPr="00E223AC" w14:paraId="37DE9012" w14:textId="77777777" w:rsidTr="00ED377D">
        <w:tc>
          <w:tcPr>
            <w:tcW w:w="2808" w:type="dxa"/>
            <w:vMerge/>
          </w:tcPr>
          <w:p w14:paraId="3961C7A3" w14:textId="77777777" w:rsidR="00E223AC" w:rsidRPr="00E223AC" w:rsidRDefault="00E223AC" w:rsidP="00ED377D">
            <w:pPr>
              <w:rPr>
                <w:rFonts w:asciiTheme="majorHAnsi" w:hAnsiTheme="majorHAnsi" w:cstheme="majorHAnsi"/>
                <w:kern w:val="2"/>
                <w:lang w:val="lt-LT"/>
              </w:rPr>
            </w:pPr>
          </w:p>
        </w:tc>
        <w:tc>
          <w:tcPr>
            <w:tcW w:w="3240" w:type="dxa"/>
          </w:tcPr>
          <w:p w14:paraId="77348191"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1.1.6. Bankas, banko kodas</w:t>
            </w:r>
          </w:p>
        </w:tc>
        <w:tc>
          <w:tcPr>
            <w:tcW w:w="3510" w:type="dxa"/>
          </w:tcPr>
          <w:p w14:paraId="345B9136"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Lietuvos Respublikos finansų ministerija, banko kodas 40400</w:t>
            </w:r>
          </w:p>
        </w:tc>
      </w:tr>
      <w:tr w:rsidR="00E223AC" w:rsidRPr="00E223AC" w14:paraId="5756183D" w14:textId="77777777" w:rsidTr="00ED377D">
        <w:tc>
          <w:tcPr>
            <w:tcW w:w="2808" w:type="dxa"/>
            <w:vMerge/>
          </w:tcPr>
          <w:p w14:paraId="7049D901" w14:textId="77777777" w:rsidR="00E223AC" w:rsidRPr="00E223AC" w:rsidRDefault="00E223AC" w:rsidP="00ED377D">
            <w:pPr>
              <w:rPr>
                <w:rFonts w:asciiTheme="majorHAnsi" w:hAnsiTheme="majorHAnsi" w:cstheme="majorHAnsi"/>
                <w:kern w:val="2"/>
                <w:lang w:val="lt-LT"/>
              </w:rPr>
            </w:pPr>
          </w:p>
        </w:tc>
        <w:tc>
          <w:tcPr>
            <w:tcW w:w="3240" w:type="dxa"/>
          </w:tcPr>
          <w:p w14:paraId="5C16ECBA"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1.1.7. Telefonas</w:t>
            </w:r>
          </w:p>
        </w:tc>
        <w:tc>
          <w:tcPr>
            <w:tcW w:w="3510" w:type="dxa"/>
          </w:tcPr>
          <w:p w14:paraId="76849507" w14:textId="77777777" w:rsidR="00E223AC" w:rsidRPr="00E223AC" w:rsidRDefault="00E223AC" w:rsidP="00ED377D">
            <w:pPr>
              <w:tabs>
                <w:tab w:val="left" w:pos="600"/>
              </w:tabs>
              <w:rPr>
                <w:rFonts w:asciiTheme="majorHAnsi" w:hAnsiTheme="majorHAnsi" w:cstheme="majorHAnsi"/>
                <w:kern w:val="2"/>
                <w:lang w:val="lt-LT"/>
              </w:rPr>
            </w:pPr>
            <w:r w:rsidRPr="00E223AC">
              <w:rPr>
                <w:rFonts w:asciiTheme="majorHAnsi" w:hAnsiTheme="majorHAnsi" w:cstheme="majorHAnsi"/>
                <w:kern w:val="2"/>
                <w:lang w:val="lt-LT"/>
              </w:rPr>
              <w:t>+370 707 57594</w:t>
            </w:r>
          </w:p>
        </w:tc>
      </w:tr>
      <w:tr w:rsidR="00E223AC" w:rsidRPr="00E223AC" w14:paraId="2B260DBB" w14:textId="77777777" w:rsidTr="00ED377D">
        <w:tc>
          <w:tcPr>
            <w:tcW w:w="2808" w:type="dxa"/>
            <w:vMerge/>
          </w:tcPr>
          <w:p w14:paraId="1CECCF2D" w14:textId="77777777" w:rsidR="00E223AC" w:rsidRPr="00E223AC" w:rsidRDefault="00E223AC" w:rsidP="00ED377D">
            <w:pPr>
              <w:rPr>
                <w:rFonts w:asciiTheme="majorHAnsi" w:hAnsiTheme="majorHAnsi" w:cstheme="majorHAnsi"/>
                <w:kern w:val="2"/>
                <w:lang w:val="lt-LT"/>
              </w:rPr>
            </w:pPr>
          </w:p>
        </w:tc>
        <w:tc>
          <w:tcPr>
            <w:tcW w:w="3240" w:type="dxa"/>
          </w:tcPr>
          <w:p w14:paraId="43D4C438"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1.1.8. El. paštas</w:t>
            </w:r>
          </w:p>
        </w:tc>
        <w:tc>
          <w:tcPr>
            <w:tcW w:w="3510" w:type="dxa"/>
          </w:tcPr>
          <w:p w14:paraId="54786E23" w14:textId="77777777" w:rsidR="00E223AC" w:rsidRPr="00E223AC" w:rsidRDefault="00B27BC1" w:rsidP="00ED377D">
            <w:pPr>
              <w:rPr>
                <w:rFonts w:asciiTheme="majorHAnsi" w:hAnsiTheme="majorHAnsi" w:cstheme="majorHAnsi"/>
                <w:kern w:val="2"/>
                <w:lang w:val="lt-LT"/>
              </w:rPr>
            </w:pPr>
            <w:hyperlink r:id="rId20" w:history="1">
              <w:r w:rsidR="00E223AC" w:rsidRPr="00E223AC">
                <w:rPr>
                  <w:rFonts w:asciiTheme="majorHAnsi" w:hAnsiTheme="majorHAnsi" w:cstheme="majorHAnsi"/>
                  <w:color w:val="0000FF" w:themeColor="hyperlink"/>
                  <w:kern w:val="2"/>
                  <w:u w:val="single"/>
                  <w:lang w:val="lt-LT"/>
                </w:rPr>
                <w:t>dokumentas@fntt.lt</w:t>
              </w:r>
            </w:hyperlink>
          </w:p>
        </w:tc>
      </w:tr>
      <w:tr w:rsidR="00E223AC" w:rsidRPr="00E223AC" w14:paraId="4A1DD14F" w14:textId="77777777" w:rsidTr="00ED377D">
        <w:tc>
          <w:tcPr>
            <w:tcW w:w="2808" w:type="dxa"/>
            <w:vMerge/>
          </w:tcPr>
          <w:p w14:paraId="6DE990AE" w14:textId="77777777" w:rsidR="00E223AC" w:rsidRPr="00E223AC" w:rsidRDefault="00E223AC" w:rsidP="00ED377D">
            <w:pPr>
              <w:rPr>
                <w:rFonts w:asciiTheme="majorHAnsi" w:hAnsiTheme="majorHAnsi" w:cstheme="majorHAnsi"/>
                <w:kern w:val="2"/>
                <w:lang w:val="lt-LT"/>
              </w:rPr>
            </w:pPr>
          </w:p>
        </w:tc>
        <w:tc>
          <w:tcPr>
            <w:tcW w:w="3240" w:type="dxa"/>
          </w:tcPr>
          <w:p w14:paraId="34604392"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1.1.9. Šalies atstovas</w:t>
            </w:r>
          </w:p>
        </w:tc>
        <w:tc>
          <w:tcPr>
            <w:tcW w:w="3510" w:type="dxa"/>
          </w:tcPr>
          <w:p w14:paraId="6C0D024A"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color w:val="4472C4"/>
                <w:kern w:val="2"/>
                <w:lang w:val="lt-LT"/>
              </w:rPr>
              <w:t>(nurodyti pareigas, vardą, pavardę)</w:t>
            </w:r>
          </w:p>
        </w:tc>
      </w:tr>
      <w:tr w:rsidR="00E223AC" w:rsidRPr="00E223AC" w14:paraId="7A0CC1E9" w14:textId="77777777" w:rsidTr="00ED377D">
        <w:tc>
          <w:tcPr>
            <w:tcW w:w="2808" w:type="dxa"/>
            <w:vMerge/>
          </w:tcPr>
          <w:p w14:paraId="74F3AA6C" w14:textId="77777777" w:rsidR="00E223AC" w:rsidRPr="00E223AC" w:rsidRDefault="00E223AC" w:rsidP="00ED377D">
            <w:pPr>
              <w:rPr>
                <w:rFonts w:asciiTheme="majorHAnsi" w:hAnsiTheme="majorHAnsi" w:cstheme="majorHAnsi"/>
                <w:kern w:val="2"/>
                <w:lang w:val="lt-LT"/>
              </w:rPr>
            </w:pPr>
          </w:p>
        </w:tc>
        <w:tc>
          <w:tcPr>
            <w:tcW w:w="3240" w:type="dxa"/>
          </w:tcPr>
          <w:p w14:paraId="42DDF290"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1.1.10. Atstovavimo pagrindas</w:t>
            </w:r>
          </w:p>
        </w:tc>
        <w:tc>
          <w:tcPr>
            <w:tcW w:w="3510" w:type="dxa"/>
          </w:tcPr>
          <w:p w14:paraId="57AF4591"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Finansinių nusikaltimų tyrimo tarnybos prie Lietuvos Respublikos vidaus reikalų ministerijos nuostatai, patvirtinti  Lietuvos Respublikos Vyriausybės</w:t>
            </w:r>
            <w:r w:rsidRPr="00E223AC">
              <w:rPr>
                <w:rFonts w:asciiTheme="majorHAnsi" w:hAnsiTheme="majorHAnsi" w:cstheme="majorHAnsi"/>
                <w:kern w:val="2"/>
                <w:lang w:val="lt-LT"/>
              </w:rPr>
              <w:br/>
              <w:t>2002 m. balandžio 5 d. nutarimu Nr. 481 (Lietuvos Respublikos Vyriausybės 2016 m. sausio 14 d. nutarimo Nr. 23 redakcija)</w:t>
            </w:r>
          </w:p>
        </w:tc>
      </w:tr>
      <w:tr w:rsidR="00E223AC" w:rsidRPr="00E223AC" w14:paraId="3DF2D3D7" w14:textId="77777777" w:rsidTr="00ED377D">
        <w:tc>
          <w:tcPr>
            <w:tcW w:w="2808" w:type="dxa"/>
            <w:vMerge w:val="restart"/>
          </w:tcPr>
          <w:p w14:paraId="5677F99C" w14:textId="77777777" w:rsidR="00E223AC" w:rsidRPr="00E223AC" w:rsidRDefault="00E223AC" w:rsidP="00ED377D">
            <w:pPr>
              <w:rPr>
                <w:rFonts w:asciiTheme="majorHAnsi" w:hAnsiTheme="majorHAnsi" w:cstheme="majorHAnsi"/>
                <w:b/>
                <w:kern w:val="2"/>
                <w:lang w:val="lt-LT"/>
              </w:rPr>
            </w:pPr>
          </w:p>
          <w:p w14:paraId="53AFBA26" w14:textId="77777777" w:rsidR="00E223AC" w:rsidRPr="00E223AC" w:rsidRDefault="00E223AC" w:rsidP="00ED377D">
            <w:pPr>
              <w:rPr>
                <w:rFonts w:asciiTheme="majorHAnsi" w:hAnsiTheme="majorHAnsi" w:cstheme="majorHAnsi"/>
                <w:b/>
                <w:kern w:val="2"/>
                <w:lang w:val="lt-LT"/>
              </w:rPr>
            </w:pPr>
          </w:p>
          <w:p w14:paraId="178533E6" w14:textId="77777777" w:rsidR="00E223AC" w:rsidRPr="00E223AC" w:rsidRDefault="00E223AC" w:rsidP="00ED377D">
            <w:pPr>
              <w:rPr>
                <w:rFonts w:asciiTheme="majorHAnsi" w:hAnsiTheme="majorHAnsi" w:cstheme="majorHAnsi"/>
                <w:b/>
                <w:kern w:val="2"/>
                <w:lang w:val="lt-LT"/>
              </w:rPr>
            </w:pPr>
          </w:p>
          <w:p w14:paraId="6C24CE33"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1.2. Tiekėjas</w:t>
            </w:r>
          </w:p>
          <w:p w14:paraId="5B077DF3"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t>(jei Tiekėjas yra fizinis asmuo, skiltys atitinkamai pakoreguojamos.</w:t>
            </w:r>
          </w:p>
          <w:p w14:paraId="4977C432"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lastRenderedPageBreak/>
              <w:t>Jei Tiekėjas yra tiekėjų grupė, skiltys pildomos įterpiant kiekvieno grupės nario informaciją)</w:t>
            </w:r>
          </w:p>
          <w:p w14:paraId="12AE81BE" w14:textId="77777777" w:rsidR="00E223AC" w:rsidRPr="00E223AC" w:rsidRDefault="00E223AC" w:rsidP="00ED377D">
            <w:pPr>
              <w:rPr>
                <w:rFonts w:asciiTheme="majorHAnsi" w:hAnsiTheme="majorHAnsi" w:cstheme="majorHAnsi"/>
                <w:b/>
                <w:kern w:val="2"/>
                <w:lang w:val="lt-LT"/>
              </w:rPr>
            </w:pPr>
          </w:p>
        </w:tc>
        <w:tc>
          <w:tcPr>
            <w:tcW w:w="3240" w:type="dxa"/>
          </w:tcPr>
          <w:p w14:paraId="4BB405C1"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lastRenderedPageBreak/>
              <w:t>1.2.1. Pavadinimas</w:t>
            </w:r>
          </w:p>
        </w:tc>
        <w:tc>
          <w:tcPr>
            <w:tcW w:w="3510" w:type="dxa"/>
          </w:tcPr>
          <w:p w14:paraId="544D8BA3" w14:textId="77777777" w:rsidR="00E223AC" w:rsidRPr="00E223AC" w:rsidRDefault="00E223AC" w:rsidP="00ED377D">
            <w:pPr>
              <w:jc w:val="center"/>
              <w:rPr>
                <w:rFonts w:asciiTheme="majorHAnsi" w:hAnsiTheme="majorHAnsi" w:cstheme="majorHAnsi"/>
                <w:kern w:val="2"/>
                <w:lang w:val="lt-LT"/>
              </w:rPr>
            </w:pPr>
          </w:p>
        </w:tc>
      </w:tr>
      <w:tr w:rsidR="00E223AC" w:rsidRPr="00E223AC" w14:paraId="3D926E07" w14:textId="77777777" w:rsidTr="00ED377D">
        <w:tc>
          <w:tcPr>
            <w:tcW w:w="2808" w:type="dxa"/>
            <w:vMerge/>
          </w:tcPr>
          <w:p w14:paraId="27B5C0F7" w14:textId="77777777" w:rsidR="00E223AC" w:rsidRPr="00E223AC" w:rsidRDefault="00E223AC" w:rsidP="00ED377D">
            <w:pPr>
              <w:rPr>
                <w:rFonts w:asciiTheme="majorHAnsi" w:hAnsiTheme="majorHAnsi" w:cstheme="majorHAnsi"/>
                <w:b/>
                <w:kern w:val="2"/>
                <w:lang w:val="lt-LT"/>
              </w:rPr>
            </w:pPr>
          </w:p>
        </w:tc>
        <w:tc>
          <w:tcPr>
            <w:tcW w:w="3240" w:type="dxa"/>
          </w:tcPr>
          <w:p w14:paraId="02B87FC1"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1.2.2. Juridinio asmens kodas</w:t>
            </w:r>
          </w:p>
        </w:tc>
        <w:tc>
          <w:tcPr>
            <w:tcW w:w="3510" w:type="dxa"/>
          </w:tcPr>
          <w:p w14:paraId="7B09AF2E" w14:textId="77777777" w:rsidR="00E223AC" w:rsidRPr="00E223AC" w:rsidRDefault="00E223AC" w:rsidP="00ED377D">
            <w:pPr>
              <w:jc w:val="center"/>
              <w:rPr>
                <w:rFonts w:asciiTheme="majorHAnsi" w:hAnsiTheme="majorHAnsi" w:cstheme="majorHAnsi"/>
                <w:kern w:val="2"/>
                <w:lang w:val="lt-LT"/>
              </w:rPr>
            </w:pPr>
          </w:p>
        </w:tc>
      </w:tr>
      <w:tr w:rsidR="00E223AC" w:rsidRPr="00E223AC" w14:paraId="3EFC7C48" w14:textId="77777777" w:rsidTr="00ED377D">
        <w:tc>
          <w:tcPr>
            <w:tcW w:w="2808" w:type="dxa"/>
            <w:vMerge/>
          </w:tcPr>
          <w:p w14:paraId="3593C5C1" w14:textId="77777777" w:rsidR="00E223AC" w:rsidRPr="00E223AC" w:rsidRDefault="00E223AC" w:rsidP="00ED377D">
            <w:pPr>
              <w:rPr>
                <w:rFonts w:asciiTheme="majorHAnsi" w:hAnsiTheme="majorHAnsi" w:cstheme="majorHAnsi"/>
                <w:b/>
                <w:kern w:val="2"/>
                <w:lang w:val="lt-LT"/>
              </w:rPr>
            </w:pPr>
          </w:p>
        </w:tc>
        <w:tc>
          <w:tcPr>
            <w:tcW w:w="3240" w:type="dxa"/>
          </w:tcPr>
          <w:p w14:paraId="01165455"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1.2.3. Adresas</w:t>
            </w:r>
          </w:p>
        </w:tc>
        <w:tc>
          <w:tcPr>
            <w:tcW w:w="3510" w:type="dxa"/>
          </w:tcPr>
          <w:p w14:paraId="50AE04D7" w14:textId="77777777" w:rsidR="00E223AC" w:rsidRPr="00E223AC" w:rsidRDefault="00E223AC" w:rsidP="00ED377D">
            <w:pPr>
              <w:jc w:val="center"/>
              <w:rPr>
                <w:rFonts w:asciiTheme="majorHAnsi" w:hAnsiTheme="majorHAnsi" w:cstheme="majorHAnsi"/>
                <w:kern w:val="2"/>
                <w:lang w:val="lt-LT"/>
              </w:rPr>
            </w:pPr>
          </w:p>
        </w:tc>
      </w:tr>
      <w:tr w:rsidR="00E223AC" w:rsidRPr="00E223AC" w14:paraId="2F344F90" w14:textId="77777777" w:rsidTr="00ED377D">
        <w:tc>
          <w:tcPr>
            <w:tcW w:w="2808" w:type="dxa"/>
            <w:vMerge/>
          </w:tcPr>
          <w:p w14:paraId="7738A2BB" w14:textId="77777777" w:rsidR="00E223AC" w:rsidRPr="00E223AC" w:rsidRDefault="00E223AC" w:rsidP="00ED377D">
            <w:pPr>
              <w:rPr>
                <w:rFonts w:asciiTheme="majorHAnsi" w:hAnsiTheme="majorHAnsi" w:cstheme="majorHAnsi"/>
                <w:b/>
                <w:kern w:val="2"/>
                <w:lang w:val="lt-LT"/>
              </w:rPr>
            </w:pPr>
          </w:p>
        </w:tc>
        <w:tc>
          <w:tcPr>
            <w:tcW w:w="3240" w:type="dxa"/>
          </w:tcPr>
          <w:p w14:paraId="52C7D233"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1.2.4. PVM mokėtojo kodas</w:t>
            </w:r>
          </w:p>
        </w:tc>
        <w:tc>
          <w:tcPr>
            <w:tcW w:w="3510" w:type="dxa"/>
          </w:tcPr>
          <w:p w14:paraId="56D7C884" w14:textId="77777777" w:rsidR="00E223AC" w:rsidRPr="00E223AC" w:rsidRDefault="00E223AC" w:rsidP="00ED377D">
            <w:pPr>
              <w:jc w:val="center"/>
              <w:rPr>
                <w:rFonts w:asciiTheme="majorHAnsi" w:hAnsiTheme="majorHAnsi" w:cstheme="majorHAnsi"/>
                <w:kern w:val="2"/>
                <w:lang w:val="lt-LT"/>
              </w:rPr>
            </w:pPr>
          </w:p>
        </w:tc>
      </w:tr>
      <w:tr w:rsidR="00E223AC" w:rsidRPr="00E223AC" w14:paraId="58F601D7" w14:textId="77777777" w:rsidTr="00ED377D">
        <w:tc>
          <w:tcPr>
            <w:tcW w:w="2808" w:type="dxa"/>
            <w:vMerge/>
          </w:tcPr>
          <w:p w14:paraId="04DD1877" w14:textId="77777777" w:rsidR="00E223AC" w:rsidRPr="00E223AC" w:rsidRDefault="00E223AC" w:rsidP="00ED377D">
            <w:pPr>
              <w:rPr>
                <w:rFonts w:asciiTheme="majorHAnsi" w:hAnsiTheme="majorHAnsi" w:cstheme="majorHAnsi"/>
                <w:b/>
                <w:kern w:val="2"/>
                <w:lang w:val="lt-LT"/>
              </w:rPr>
            </w:pPr>
          </w:p>
        </w:tc>
        <w:tc>
          <w:tcPr>
            <w:tcW w:w="3240" w:type="dxa"/>
          </w:tcPr>
          <w:p w14:paraId="310035D8"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1.2.5. Atsiskaitomoji sąskaita</w:t>
            </w:r>
          </w:p>
        </w:tc>
        <w:tc>
          <w:tcPr>
            <w:tcW w:w="3510" w:type="dxa"/>
          </w:tcPr>
          <w:p w14:paraId="701E642D" w14:textId="77777777" w:rsidR="00E223AC" w:rsidRPr="00E223AC" w:rsidRDefault="00E223AC" w:rsidP="00ED377D">
            <w:pPr>
              <w:jc w:val="center"/>
              <w:rPr>
                <w:rFonts w:asciiTheme="majorHAnsi" w:hAnsiTheme="majorHAnsi" w:cstheme="majorHAnsi"/>
                <w:kern w:val="2"/>
                <w:lang w:val="lt-LT"/>
              </w:rPr>
            </w:pPr>
          </w:p>
        </w:tc>
      </w:tr>
      <w:tr w:rsidR="00E223AC" w:rsidRPr="00E223AC" w14:paraId="4CBA5344" w14:textId="77777777" w:rsidTr="00ED377D">
        <w:tc>
          <w:tcPr>
            <w:tcW w:w="2808" w:type="dxa"/>
            <w:vMerge/>
          </w:tcPr>
          <w:p w14:paraId="70B179BB" w14:textId="77777777" w:rsidR="00E223AC" w:rsidRPr="00E223AC" w:rsidRDefault="00E223AC" w:rsidP="00ED377D">
            <w:pPr>
              <w:rPr>
                <w:rFonts w:asciiTheme="majorHAnsi" w:hAnsiTheme="majorHAnsi" w:cstheme="majorHAnsi"/>
                <w:b/>
                <w:kern w:val="2"/>
                <w:lang w:val="lt-LT"/>
              </w:rPr>
            </w:pPr>
          </w:p>
        </w:tc>
        <w:tc>
          <w:tcPr>
            <w:tcW w:w="3240" w:type="dxa"/>
          </w:tcPr>
          <w:p w14:paraId="6397F8F6"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1.2.6. Bankas, banko kodas</w:t>
            </w:r>
          </w:p>
        </w:tc>
        <w:tc>
          <w:tcPr>
            <w:tcW w:w="3510" w:type="dxa"/>
          </w:tcPr>
          <w:p w14:paraId="5836E349" w14:textId="77777777" w:rsidR="00E223AC" w:rsidRPr="00E223AC" w:rsidRDefault="00E223AC" w:rsidP="00ED377D">
            <w:pPr>
              <w:jc w:val="center"/>
              <w:rPr>
                <w:rFonts w:asciiTheme="majorHAnsi" w:hAnsiTheme="majorHAnsi" w:cstheme="majorHAnsi"/>
                <w:kern w:val="2"/>
                <w:lang w:val="lt-LT"/>
              </w:rPr>
            </w:pPr>
          </w:p>
        </w:tc>
      </w:tr>
      <w:tr w:rsidR="00E223AC" w:rsidRPr="00E223AC" w14:paraId="5E58BFFF" w14:textId="77777777" w:rsidTr="00ED377D">
        <w:tc>
          <w:tcPr>
            <w:tcW w:w="2808" w:type="dxa"/>
            <w:vMerge/>
          </w:tcPr>
          <w:p w14:paraId="23193930" w14:textId="77777777" w:rsidR="00E223AC" w:rsidRPr="00E223AC" w:rsidRDefault="00E223AC" w:rsidP="00ED377D">
            <w:pPr>
              <w:rPr>
                <w:rFonts w:asciiTheme="majorHAnsi" w:hAnsiTheme="majorHAnsi" w:cstheme="majorHAnsi"/>
                <w:b/>
                <w:kern w:val="2"/>
                <w:lang w:val="lt-LT"/>
              </w:rPr>
            </w:pPr>
          </w:p>
        </w:tc>
        <w:tc>
          <w:tcPr>
            <w:tcW w:w="3240" w:type="dxa"/>
          </w:tcPr>
          <w:p w14:paraId="19B3A5FB"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1.2.7. Telefonas</w:t>
            </w:r>
          </w:p>
        </w:tc>
        <w:tc>
          <w:tcPr>
            <w:tcW w:w="3510" w:type="dxa"/>
          </w:tcPr>
          <w:p w14:paraId="1BF342DC" w14:textId="77777777" w:rsidR="00E223AC" w:rsidRPr="00E223AC" w:rsidRDefault="00E223AC" w:rsidP="00ED377D">
            <w:pPr>
              <w:jc w:val="center"/>
              <w:rPr>
                <w:rFonts w:asciiTheme="majorHAnsi" w:hAnsiTheme="majorHAnsi" w:cstheme="majorHAnsi"/>
                <w:kern w:val="2"/>
                <w:lang w:val="lt-LT"/>
              </w:rPr>
            </w:pPr>
          </w:p>
        </w:tc>
      </w:tr>
      <w:tr w:rsidR="00E223AC" w:rsidRPr="00E223AC" w14:paraId="720A08F6" w14:textId="77777777" w:rsidTr="00ED377D">
        <w:tc>
          <w:tcPr>
            <w:tcW w:w="2808" w:type="dxa"/>
            <w:vMerge/>
          </w:tcPr>
          <w:p w14:paraId="0DCA7DD2" w14:textId="77777777" w:rsidR="00E223AC" w:rsidRPr="00E223AC" w:rsidRDefault="00E223AC" w:rsidP="00ED377D">
            <w:pPr>
              <w:rPr>
                <w:rFonts w:asciiTheme="majorHAnsi" w:hAnsiTheme="majorHAnsi" w:cstheme="majorHAnsi"/>
                <w:b/>
                <w:kern w:val="2"/>
                <w:lang w:val="lt-LT"/>
              </w:rPr>
            </w:pPr>
          </w:p>
        </w:tc>
        <w:tc>
          <w:tcPr>
            <w:tcW w:w="3240" w:type="dxa"/>
          </w:tcPr>
          <w:p w14:paraId="2C498F26"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1.2.8. El. paštas</w:t>
            </w:r>
          </w:p>
        </w:tc>
        <w:tc>
          <w:tcPr>
            <w:tcW w:w="3510" w:type="dxa"/>
          </w:tcPr>
          <w:p w14:paraId="1D055E94" w14:textId="77777777" w:rsidR="00E223AC" w:rsidRPr="00E223AC" w:rsidRDefault="00E223AC" w:rsidP="00ED377D">
            <w:pPr>
              <w:jc w:val="center"/>
              <w:rPr>
                <w:rFonts w:asciiTheme="majorHAnsi" w:hAnsiTheme="majorHAnsi" w:cstheme="majorHAnsi"/>
                <w:kern w:val="2"/>
                <w:lang w:val="lt-LT"/>
              </w:rPr>
            </w:pPr>
          </w:p>
        </w:tc>
      </w:tr>
      <w:tr w:rsidR="00E223AC" w:rsidRPr="00E223AC" w14:paraId="20E7EDB2" w14:textId="77777777" w:rsidTr="00ED377D">
        <w:tc>
          <w:tcPr>
            <w:tcW w:w="2808" w:type="dxa"/>
            <w:vMerge/>
          </w:tcPr>
          <w:p w14:paraId="0606C43A" w14:textId="77777777" w:rsidR="00E223AC" w:rsidRPr="00E223AC" w:rsidRDefault="00E223AC" w:rsidP="00ED377D">
            <w:pPr>
              <w:rPr>
                <w:rFonts w:asciiTheme="majorHAnsi" w:hAnsiTheme="majorHAnsi" w:cstheme="majorHAnsi"/>
                <w:b/>
                <w:kern w:val="2"/>
                <w:lang w:val="lt-LT"/>
              </w:rPr>
            </w:pPr>
          </w:p>
        </w:tc>
        <w:tc>
          <w:tcPr>
            <w:tcW w:w="3240" w:type="dxa"/>
          </w:tcPr>
          <w:p w14:paraId="4CA2861D"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1.2.9. Šalies atstovas</w:t>
            </w:r>
          </w:p>
        </w:tc>
        <w:tc>
          <w:tcPr>
            <w:tcW w:w="3510" w:type="dxa"/>
          </w:tcPr>
          <w:p w14:paraId="11FFE459" w14:textId="77777777" w:rsidR="00E223AC" w:rsidRPr="00E223AC" w:rsidRDefault="00E223AC" w:rsidP="00ED377D">
            <w:pPr>
              <w:jc w:val="center"/>
              <w:rPr>
                <w:rFonts w:asciiTheme="majorHAnsi" w:hAnsiTheme="majorHAnsi" w:cstheme="majorHAnsi"/>
                <w:kern w:val="2"/>
                <w:lang w:val="lt-LT"/>
              </w:rPr>
            </w:pPr>
          </w:p>
        </w:tc>
      </w:tr>
      <w:tr w:rsidR="00E223AC" w:rsidRPr="00E223AC" w14:paraId="4E73E7CB" w14:textId="77777777" w:rsidTr="00ED377D">
        <w:tc>
          <w:tcPr>
            <w:tcW w:w="2808" w:type="dxa"/>
            <w:vMerge/>
          </w:tcPr>
          <w:p w14:paraId="7C968473" w14:textId="77777777" w:rsidR="00E223AC" w:rsidRPr="00E223AC" w:rsidRDefault="00E223AC" w:rsidP="00ED377D">
            <w:pPr>
              <w:rPr>
                <w:rFonts w:asciiTheme="majorHAnsi" w:hAnsiTheme="majorHAnsi" w:cstheme="majorHAnsi"/>
                <w:b/>
                <w:kern w:val="2"/>
                <w:lang w:val="lt-LT"/>
              </w:rPr>
            </w:pPr>
          </w:p>
        </w:tc>
        <w:tc>
          <w:tcPr>
            <w:tcW w:w="3240" w:type="dxa"/>
          </w:tcPr>
          <w:p w14:paraId="35643839"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1.2.10. Atstovavimo pagrindas</w:t>
            </w:r>
          </w:p>
        </w:tc>
        <w:tc>
          <w:tcPr>
            <w:tcW w:w="3510" w:type="dxa"/>
          </w:tcPr>
          <w:p w14:paraId="60CDB3B4" w14:textId="77777777" w:rsidR="00E223AC" w:rsidRPr="00E223AC" w:rsidRDefault="00E223AC" w:rsidP="00ED377D">
            <w:pPr>
              <w:jc w:val="center"/>
              <w:rPr>
                <w:rFonts w:asciiTheme="majorHAnsi" w:hAnsiTheme="majorHAnsi" w:cstheme="majorHAnsi"/>
                <w:kern w:val="2"/>
                <w:lang w:val="lt-LT"/>
              </w:rPr>
            </w:pPr>
          </w:p>
        </w:tc>
      </w:tr>
    </w:tbl>
    <w:p w14:paraId="4F9023B2" w14:textId="77777777" w:rsidR="00E223AC" w:rsidRPr="00E223AC" w:rsidRDefault="00E223AC" w:rsidP="00E223AC">
      <w:pPr>
        <w:rPr>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223AC" w:rsidRPr="00E223AC" w14:paraId="58844B74" w14:textId="77777777" w:rsidTr="00ED377D">
        <w:trPr>
          <w:trHeight w:val="300"/>
        </w:trPr>
        <w:tc>
          <w:tcPr>
            <w:tcW w:w="9535" w:type="dxa"/>
            <w:gridSpan w:val="4"/>
          </w:tcPr>
          <w:p w14:paraId="67B65268"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2. ATSAKINGI ASMENYS</w:t>
            </w:r>
          </w:p>
        </w:tc>
      </w:tr>
      <w:tr w:rsidR="00E223AC" w:rsidRPr="00E223AC" w14:paraId="60C623F6" w14:textId="77777777" w:rsidTr="00ED377D">
        <w:trPr>
          <w:trHeight w:val="300"/>
        </w:trPr>
        <w:tc>
          <w:tcPr>
            <w:tcW w:w="3094" w:type="dxa"/>
            <w:gridSpan w:val="2"/>
          </w:tcPr>
          <w:p w14:paraId="664F7BA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 xml:space="preserve">2.1. Pirkėjo kontaktiniai asmenys, atsakingi už Sutarties vykdymą, </w:t>
            </w:r>
            <w:r w:rsidRPr="00E223AC">
              <w:rPr>
                <w:rFonts w:asciiTheme="majorHAnsi" w:hAnsiTheme="majorHAnsi" w:cstheme="majorHAnsi"/>
                <w:b/>
                <w:lang w:val="lt-LT"/>
              </w:rPr>
              <w:t>Paslaugų</w:t>
            </w:r>
            <w:r w:rsidRPr="00E223AC">
              <w:rPr>
                <w:rFonts w:asciiTheme="majorHAnsi" w:hAnsiTheme="majorHAnsi" w:cstheme="majorHAnsi"/>
                <w:b/>
                <w:kern w:val="2"/>
                <w:lang w:val="lt-LT"/>
              </w:rPr>
              <w:t xml:space="preserve"> priėmimą, Sąskaitų per informacinę sistemą SABIS priėmimą</w:t>
            </w:r>
          </w:p>
        </w:tc>
        <w:tc>
          <w:tcPr>
            <w:tcW w:w="6441" w:type="dxa"/>
            <w:gridSpan w:val="2"/>
          </w:tcPr>
          <w:p w14:paraId="12479FB2"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t>(nurodyti padalinį / skyrių, pareigas, vardą, pavardę, tel., el. paštą)</w:t>
            </w:r>
          </w:p>
        </w:tc>
      </w:tr>
      <w:tr w:rsidR="00E223AC" w:rsidRPr="00E223AC" w14:paraId="50737D88" w14:textId="77777777" w:rsidTr="00ED377D">
        <w:trPr>
          <w:trHeight w:val="300"/>
        </w:trPr>
        <w:tc>
          <w:tcPr>
            <w:tcW w:w="3094" w:type="dxa"/>
            <w:gridSpan w:val="2"/>
          </w:tcPr>
          <w:p w14:paraId="2C5E8C54"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2.2. Tiekėjo kontaktiniai asmenys, atsakingi už Sutarties vykdymą</w:t>
            </w:r>
          </w:p>
        </w:tc>
        <w:tc>
          <w:tcPr>
            <w:tcW w:w="6441" w:type="dxa"/>
            <w:gridSpan w:val="2"/>
          </w:tcPr>
          <w:p w14:paraId="423A44F0"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t>(nurodyti padalinį / skyrių, pareigas, vardą, pavardę, tel., el. paštą)</w:t>
            </w:r>
          </w:p>
        </w:tc>
      </w:tr>
      <w:tr w:rsidR="00E223AC" w:rsidRPr="00E223AC" w14:paraId="1975CD4E" w14:textId="77777777" w:rsidTr="00ED377D">
        <w:trPr>
          <w:trHeight w:val="300"/>
        </w:trPr>
        <w:tc>
          <w:tcPr>
            <w:tcW w:w="9535" w:type="dxa"/>
            <w:gridSpan w:val="4"/>
          </w:tcPr>
          <w:p w14:paraId="79A3BC25"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3. SUTARTIES DALYKAS</w:t>
            </w:r>
          </w:p>
        </w:tc>
      </w:tr>
      <w:tr w:rsidR="00E223AC" w:rsidRPr="00E223AC" w14:paraId="0304F6C4" w14:textId="77777777" w:rsidTr="00ED377D">
        <w:trPr>
          <w:trHeight w:val="300"/>
        </w:trPr>
        <w:tc>
          <w:tcPr>
            <w:tcW w:w="3094" w:type="dxa"/>
            <w:gridSpan w:val="2"/>
          </w:tcPr>
          <w:p w14:paraId="5751F889"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3.1. Sutarties dalykas</w:t>
            </w:r>
          </w:p>
        </w:tc>
        <w:tc>
          <w:tcPr>
            <w:tcW w:w="6441" w:type="dxa"/>
            <w:gridSpan w:val="2"/>
          </w:tcPr>
          <w:p w14:paraId="7EB87961" w14:textId="77777777" w:rsidR="00E223AC" w:rsidRPr="00E223AC" w:rsidRDefault="00E223AC" w:rsidP="00ED377D">
            <w:pPr>
              <w:rPr>
                <w:rFonts w:asciiTheme="majorHAnsi" w:hAnsiTheme="majorHAnsi" w:cstheme="majorHAnsi"/>
                <w:color w:val="000000"/>
                <w:kern w:val="2"/>
                <w:lang w:val="lt-LT"/>
              </w:rPr>
            </w:pPr>
            <w:r w:rsidRPr="00E223AC">
              <w:rPr>
                <w:rFonts w:asciiTheme="majorHAnsi" w:hAnsiTheme="majorHAnsi" w:cstheme="majorHAnsi"/>
                <w:kern w:val="2"/>
                <w:lang w:val="lt-LT"/>
              </w:rPr>
              <w:t xml:space="preserve">Tiekėjas įsipareigoja Sutartyje numatytomis sąlygomis suteikti Pirkėjui </w:t>
            </w:r>
            <w:r w:rsidRPr="00E223AC">
              <w:rPr>
                <w:rFonts w:asciiTheme="majorHAnsi" w:hAnsiTheme="majorHAnsi" w:cstheme="majorHAnsi"/>
                <w:b/>
                <w:i/>
                <w:kern w:val="2"/>
                <w:lang w:val="lt-LT"/>
              </w:rPr>
              <w:t xml:space="preserve">vieningos personalo valdymo sistemos su integruota darbo užmokesčio apskaita </w:t>
            </w:r>
            <w:r w:rsidRPr="00104584">
              <w:rPr>
                <w:rFonts w:asciiTheme="majorHAnsi" w:hAnsiTheme="majorHAnsi" w:cstheme="majorHAnsi"/>
                <w:b/>
                <w:i/>
                <w:kern w:val="2"/>
                <w:lang w:val="lt-LT"/>
              </w:rPr>
              <w:t>ir savitarnos portalu</w:t>
            </w:r>
            <w:r w:rsidRPr="00E223AC">
              <w:rPr>
                <w:rFonts w:asciiTheme="majorHAnsi" w:hAnsiTheme="majorHAnsi" w:cstheme="majorHAnsi"/>
                <w:b/>
                <w:i/>
                <w:kern w:val="2"/>
                <w:lang w:val="lt-LT"/>
              </w:rPr>
              <w:t xml:space="preserve"> kūrimo ir diegimo paslaugas</w:t>
            </w:r>
            <w:r w:rsidRPr="00E223AC">
              <w:rPr>
                <w:rFonts w:asciiTheme="majorHAnsi" w:hAnsiTheme="majorHAnsi" w:cstheme="majorHAnsi"/>
                <w:kern w:val="2"/>
                <w:lang w:val="lt-LT"/>
              </w:rPr>
              <w:t xml:space="preserve"> </w:t>
            </w:r>
            <w:r w:rsidRPr="00E223AC">
              <w:rPr>
                <w:rFonts w:asciiTheme="majorHAnsi" w:hAnsiTheme="majorHAnsi" w:cstheme="majorHAnsi"/>
                <w:color w:val="000000"/>
                <w:kern w:val="2"/>
                <w:lang w:val="lt-LT"/>
              </w:rPr>
              <w:t>(toliau – Paslaugos).</w:t>
            </w:r>
          </w:p>
          <w:p w14:paraId="061587BC" w14:textId="77777777" w:rsidR="00E223AC" w:rsidRPr="00E223AC" w:rsidRDefault="00E223AC" w:rsidP="00ED377D">
            <w:pPr>
              <w:rPr>
                <w:rFonts w:asciiTheme="majorHAnsi" w:hAnsiTheme="majorHAnsi" w:cstheme="majorHAnsi"/>
                <w:color w:val="000000"/>
                <w:kern w:val="2"/>
                <w:lang w:val="lt-LT"/>
              </w:rPr>
            </w:pPr>
            <w:r w:rsidRPr="00E223AC">
              <w:rPr>
                <w:rFonts w:asciiTheme="majorHAnsi" w:hAnsiTheme="majorHAnsi" w:cstheme="majorHAnsi"/>
                <w:color w:val="000000"/>
                <w:kern w:val="2"/>
                <w:lang w:val="lt-LT"/>
              </w:rPr>
              <w:t xml:space="preserve">Išsamus </w:t>
            </w:r>
            <w:r w:rsidRPr="00E223AC">
              <w:rPr>
                <w:rFonts w:asciiTheme="majorHAnsi" w:hAnsiTheme="majorHAnsi" w:cstheme="majorHAnsi"/>
                <w:color w:val="000000"/>
                <w:lang w:val="lt-LT"/>
              </w:rPr>
              <w:t>Paslaugų</w:t>
            </w:r>
            <w:r w:rsidRPr="00E223AC">
              <w:rPr>
                <w:rFonts w:asciiTheme="majorHAnsi" w:hAnsiTheme="majorHAnsi" w:cstheme="majorHAnsi"/>
                <w:color w:val="000000"/>
                <w:kern w:val="2"/>
                <w:lang w:val="lt-LT"/>
              </w:rPr>
              <w:t xml:space="preserve"> aprašymas ir kiti reikalavimai teikiamoms </w:t>
            </w:r>
            <w:r w:rsidRPr="00E223AC">
              <w:rPr>
                <w:rFonts w:asciiTheme="majorHAnsi" w:hAnsiTheme="majorHAnsi" w:cstheme="majorHAnsi"/>
                <w:color w:val="000000"/>
                <w:lang w:val="lt-LT"/>
              </w:rPr>
              <w:t>Paslaugoms</w:t>
            </w:r>
            <w:r w:rsidRPr="00E223AC">
              <w:rPr>
                <w:rFonts w:asciiTheme="majorHAnsi" w:hAnsiTheme="majorHAnsi" w:cstheme="majorHAnsi"/>
                <w:color w:val="000000"/>
                <w:kern w:val="2"/>
                <w:lang w:val="lt-LT"/>
              </w:rPr>
              <w:t xml:space="preserve"> nustatyti Sutarties priede Nr. 1 „Techninė specifikacija“ (toliau – Techninė specifikacija) ir Sutarties priede Nr. 2 „Pasiūlymas“ (toliau – Pasiūlymas).</w:t>
            </w:r>
          </w:p>
        </w:tc>
      </w:tr>
      <w:tr w:rsidR="00E223AC" w:rsidRPr="00E223AC" w14:paraId="1594B8EA" w14:textId="77777777" w:rsidTr="00ED377D">
        <w:trPr>
          <w:trHeight w:val="300"/>
        </w:trPr>
        <w:tc>
          <w:tcPr>
            <w:tcW w:w="3094" w:type="dxa"/>
            <w:gridSpan w:val="2"/>
          </w:tcPr>
          <w:p w14:paraId="707B6AE8"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3.2. Pirkimo pavadinimas ir numeris</w:t>
            </w:r>
          </w:p>
        </w:tc>
        <w:tc>
          <w:tcPr>
            <w:tcW w:w="6441" w:type="dxa"/>
            <w:gridSpan w:val="2"/>
          </w:tcPr>
          <w:p w14:paraId="49C13ED8"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color w:val="4F81BD" w:themeColor="accent1"/>
                <w:kern w:val="2"/>
                <w:lang w:val="lt-LT"/>
              </w:rPr>
              <w:t>(įrašyti pirkimo pavadinimą ir numerį)</w:t>
            </w:r>
          </w:p>
        </w:tc>
      </w:tr>
      <w:tr w:rsidR="00E223AC" w:rsidRPr="00E223AC" w14:paraId="18691C8C" w14:textId="77777777" w:rsidTr="00ED377D">
        <w:trPr>
          <w:trHeight w:val="300"/>
        </w:trPr>
        <w:tc>
          <w:tcPr>
            <w:tcW w:w="3094" w:type="dxa"/>
            <w:gridSpan w:val="2"/>
          </w:tcPr>
          <w:p w14:paraId="0586B7B0"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3.3. Informacija apie Europos Sąjungos lėšomis finansuojamą projektą arba kitą projektą</w:t>
            </w:r>
          </w:p>
        </w:tc>
        <w:tc>
          <w:tcPr>
            <w:tcW w:w="6441" w:type="dxa"/>
            <w:gridSpan w:val="2"/>
          </w:tcPr>
          <w:p w14:paraId="1C4183C7"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Inovatyvus projektas įgyvendinamas pagal 2022-2030 metų Ekonomikos transformacijos ir konkurencingumo plėtros programos pažangos priemonės Nr. 05-001-01-05-07 „Sukurti nuoseklią inovacinės veiklos skatinimo sistemą“ 2 veiklą „Padidinti inovacijų paklausą Lietuvoje išnaudojant viešųjų pirkimų potencialą“.</w:t>
            </w:r>
          </w:p>
        </w:tc>
      </w:tr>
      <w:tr w:rsidR="00E223AC" w:rsidRPr="00E223AC" w14:paraId="1FC156E1" w14:textId="77777777" w:rsidTr="00ED377D">
        <w:trPr>
          <w:trHeight w:val="300"/>
        </w:trPr>
        <w:tc>
          <w:tcPr>
            <w:tcW w:w="9535" w:type="dxa"/>
            <w:gridSpan w:val="4"/>
          </w:tcPr>
          <w:p w14:paraId="1378E3A1"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 xml:space="preserve">4. PASLAUGŲ SUTEIKIMO TERMINAI IR PASLAUGŲ PERDAVIMO </w:t>
            </w:r>
            <w:r w:rsidRPr="00E223AC">
              <w:rPr>
                <w:rFonts w:asciiTheme="majorHAnsi" w:hAnsiTheme="majorHAnsi" w:cstheme="majorHAnsi"/>
                <w:color w:val="000000"/>
                <w:kern w:val="2"/>
                <w:lang w:val="lt-LT"/>
              </w:rPr>
              <w:t>–</w:t>
            </w:r>
            <w:r w:rsidRPr="00E223AC">
              <w:rPr>
                <w:rFonts w:asciiTheme="majorHAnsi" w:hAnsiTheme="majorHAnsi" w:cstheme="majorHAnsi"/>
                <w:b/>
                <w:kern w:val="2"/>
                <w:lang w:val="lt-LT"/>
              </w:rPr>
              <w:t xml:space="preserve"> PRIĖMIMO TVARKA</w:t>
            </w:r>
          </w:p>
        </w:tc>
      </w:tr>
      <w:tr w:rsidR="00E223AC" w:rsidRPr="00E223AC" w14:paraId="58C14DCC" w14:textId="77777777" w:rsidTr="00ED377D">
        <w:trPr>
          <w:trHeight w:val="300"/>
        </w:trPr>
        <w:tc>
          <w:tcPr>
            <w:tcW w:w="3094" w:type="dxa"/>
            <w:gridSpan w:val="2"/>
          </w:tcPr>
          <w:p w14:paraId="37F5886C" w14:textId="7A21CC13" w:rsidR="00E223AC" w:rsidRPr="00E223AC" w:rsidRDefault="00E223AC" w:rsidP="00ED377D">
            <w:pPr>
              <w:rPr>
                <w:rFonts w:asciiTheme="majorHAnsi" w:hAnsiTheme="majorHAnsi" w:cstheme="majorHAnsi"/>
                <w:b/>
                <w:color w:val="FF0000"/>
                <w:kern w:val="2"/>
                <w:lang w:val="lt-LT"/>
              </w:rPr>
            </w:pPr>
            <w:r w:rsidRPr="00E223AC">
              <w:rPr>
                <w:rFonts w:asciiTheme="majorHAnsi" w:hAnsiTheme="majorHAnsi" w:cstheme="majorHAnsi"/>
                <w:b/>
                <w:kern w:val="2"/>
                <w:lang w:val="lt-LT"/>
              </w:rPr>
              <w:t xml:space="preserve">4.1. </w:t>
            </w:r>
            <w:r w:rsidRPr="00E223AC">
              <w:rPr>
                <w:rFonts w:asciiTheme="majorHAnsi" w:hAnsiTheme="majorHAnsi" w:cstheme="majorHAnsi"/>
                <w:b/>
                <w:lang w:val="lt-LT"/>
              </w:rPr>
              <w:t>Paslaugų</w:t>
            </w:r>
            <w:r w:rsidRPr="00E223AC">
              <w:rPr>
                <w:rFonts w:asciiTheme="majorHAnsi" w:hAnsiTheme="majorHAnsi" w:cstheme="majorHAnsi"/>
                <w:b/>
                <w:kern w:val="2"/>
                <w:lang w:val="lt-LT"/>
              </w:rPr>
              <w:t xml:space="preserve"> </w:t>
            </w:r>
            <w:r w:rsidRPr="00E223AC">
              <w:rPr>
                <w:rFonts w:asciiTheme="majorHAnsi" w:hAnsiTheme="majorHAnsi" w:cstheme="majorHAnsi"/>
                <w:b/>
                <w:lang w:val="lt-LT"/>
              </w:rPr>
              <w:t>suteikimo</w:t>
            </w:r>
            <w:r w:rsidRPr="00E223AC">
              <w:rPr>
                <w:rFonts w:asciiTheme="majorHAnsi" w:hAnsiTheme="majorHAnsi" w:cstheme="majorHAnsi"/>
                <w:b/>
                <w:kern w:val="2"/>
                <w:lang w:val="lt-LT"/>
              </w:rPr>
              <w:t xml:space="preserve"> terminas, kai </w:t>
            </w:r>
            <w:r w:rsidRPr="00E223AC">
              <w:rPr>
                <w:rFonts w:asciiTheme="majorHAnsi" w:hAnsiTheme="majorHAnsi" w:cstheme="majorHAnsi"/>
                <w:b/>
                <w:lang w:val="lt-LT"/>
              </w:rPr>
              <w:t>Paslaugos yra vienkartinio pobūdžio, teikiamos periodiškai arba pagal Pirkėjo Užsakymą</w:t>
            </w:r>
          </w:p>
        </w:tc>
        <w:tc>
          <w:tcPr>
            <w:tcW w:w="6441" w:type="dxa"/>
            <w:gridSpan w:val="2"/>
          </w:tcPr>
          <w:p w14:paraId="617F7AAA"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lang w:val="lt-LT"/>
              </w:rPr>
              <w:t xml:space="preserve">Tiekėjas Paslaugas įsipareigoja suteikti </w:t>
            </w:r>
            <w:r w:rsidRPr="00E223AC">
              <w:rPr>
                <w:rFonts w:asciiTheme="majorHAnsi" w:hAnsiTheme="majorHAnsi" w:cstheme="majorHAnsi"/>
                <w:b/>
                <w:lang w:val="lt-LT"/>
              </w:rPr>
              <w:t>ne vėliau kaip per 2 (du) mėnesius</w:t>
            </w:r>
            <w:r w:rsidRPr="00E223AC">
              <w:rPr>
                <w:rFonts w:asciiTheme="majorHAnsi" w:hAnsiTheme="majorHAnsi" w:cstheme="majorHAnsi"/>
                <w:lang w:val="lt-LT"/>
              </w:rPr>
              <w:t xml:space="preserve"> </w:t>
            </w:r>
            <w:r w:rsidRPr="00E223AC">
              <w:rPr>
                <w:rFonts w:asciiTheme="majorHAnsi" w:hAnsiTheme="majorHAnsi" w:cstheme="majorHAnsi"/>
                <w:color w:val="000000"/>
                <w:lang w:val="lt-LT"/>
              </w:rPr>
              <w:t>nuo Sutarties įsigaliojimo dienos.</w:t>
            </w:r>
          </w:p>
          <w:p w14:paraId="7291A705" w14:textId="77777777" w:rsidR="00E223AC" w:rsidRPr="00E223AC" w:rsidRDefault="00E223AC" w:rsidP="00ED377D">
            <w:pPr>
              <w:rPr>
                <w:rFonts w:asciiTheme="majorHAnsi" w:hAnsiTheme="majorHAnsi" w:cstheme="majorHAnsi"/>
                <w:color w:val="4472C4"/>
                <w:lang w:val="lt-LT"/>
              </w:rPr>
            </w:pPr>
          </w:p>
        </w:tc>
      </w:tr>
      <w:tr w:rsidR="00E223AC" w:rsidRPr="00E223AC" w14:paraId="2DAFE713" w14:textId="77777777" w:rsidTr="00ED377D">
        <w:trPr>
          <w:trHeight w:val="300"/>
        </w:trPr>
        <w:tc>
          <w:tcPr>
            <w:tcW w:w="3094" w:type="dxa"/>
            <w:gridSpan w:val="2"/>
          </w:tcPr>
          <w:p w14:paraId="0AD26301"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4.2. Paslaugų / jų dalies / etapo / periodo suteikimo termino pratęsimas</w:t>
            </w:r>
          </w:p>
        </w:tc>
        <w:tc>
          <w:tcPr>
            <w:tcW w:w="6441" w:type="dxa"/>
            <w:gridSpan w:val="2"/>
          </w:tcPr>
          <w:p w14:paraId="442CD350" w14:textId="7AE2BE4D"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p w14:paraId="06B37583" w14:textId="77777777" w:rsidR="00E223AC" w:rsidRPr="00E223AC" w:rsidRDefault="00E223AC" w:rsidP="00ED377D">
            <w:pPr>
              <w:rPr>
                <w:rFonts w:asciiTheme="majorHAnsi" w:hAnsiTheme="majorHAnsi" w:cstheme="majorHAnsi"/>
                <w:lang w:val="lt-LT"/>
              </w:rPr>
            </w:pPr>
          </w:p>
        </w:tc>
      </w:tr>
      <w:tr w:rsidR="00E223AC" w:rsidRPr="00E223AC" w14:paraId="4D94F281" w14:textId="77777777" w:rsidTr="00ED377D">
        <w:trPr>
          <w:trHeight w:val="300"/>
        </w:trPr>
        <w:tc>
          <w:tcPr>
            <w:tcW w:w="3094" w:type="dxa"/>
            <w:gridSpan w:val="2"/>
          </w:tcPr>
          <w:p w14:paraId="50409E7D"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4.3. Užsakymų teikimo tvarka</w:t>
            </w:r>
          </w:p>
        </w:tc>
        <w:tc>
          <w:tcPr>
            <w:tcW w:w="6441" w:type="dxa"/>
            <w:gridSpan w:val="2"/>
          </w:tcPr>
          <w:p w14:paraId="6F41E256" w14:textId="53D519A9" w:rsidR="00E223AC" w:rsidRPr="00E223AC" w:rsidRDefault="00E223AC" w:rsidP="00ED377D">
            <w:pPr>
              <w:rPr>
                <w:rFonts w:asciiTheme="majorHAnsi" w:hAnsiTheme="majorHAnsi" w:cstheme="majorHAnsi"/>
                <w:lang w:val="lt-LT"/>
              </w:rPr>
            </w:pPr>
            <w:r w:rsidRPr="00E223AC">
              <w:rPr>
                <w:rFonts w:asciiTheme="majorHAnsi" w:hAnsiTheme="majorHAnsi" w:cstheme="majorHAnsi"/>
                <w:lang w:val="lt-LT"/>
              </w:rPr>
              <w:t>Netaikoma</w:t>
            </w:r>
            <w:r w:rsidR="000A5CC9">
              <w:rPr>
                <w:rFonts w:asciiTheme="majorHAnsi" w:hAnsiTheme="majorHAnsi" w:cstheme="majorHAnsi"/>
                <w:lang w:val="lt-LT"/>
              </w:rPr>
              <w:t>.</w:t>
            </w:r>
          </w:p>
        </w:tc>
      </w:tr>
      <w:tr w:rsidR="00E223AC" w:rsidRPr="00E223AC" w14:paraId="0C34FE93" w14:textId="77777777" w:rsidTr="00ED377D">
        <w:trPr>
          <w:trHeight w:val="960"/>
        </w:trPr>
        <w:tc>
          <w:tcPr>
            <w:tcW w:w="3094" w:type="dxa"/>
            <w:gridSpan w:val="2"/>
            <w:tcBorders>
              <w:top w:val="single" w:sz="4" w:space="0" w:color="auto"/>
              <w:left w:val="single" w:sz="4" w:space="0" w:color="auto"/>
              <w:bottom w:val="single" w:sz="4" w:space="0" w:color="auto"/>
              <w:right w:val="single" w:sz="4" w:space="0" w:color="auto"/>
            </w:tcBorders>
          </w:tcPr>
          <w:p w14:paraId="6628230A"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C19319" w14:textId="6E485666"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Netaikoma</w:t>
            </w:r>
            <w:r w:rsidR="000A5CC9">
              <w:rPr>
                <w:rFonts w:asciiTheme="majorHAnsi" w:hAnsiTheme="majorHAnsi" w:cstheme="majorHAnsi"/>
                <w:lang w:val="lt-LT"/>
              </w:rPr>
              <w:t>.</w:t>
            </w:r>
          </w:p>
        </w:tc>
      </w:tr>
      <w:tr w:rsidR="00E223AC" w:rsidRPr="00E223AC" w14:paraId="3F4CF78F" w14:textId="77777777" w:rsidTr="00ED377D">
        <w:trPr>
          <w:trHeight w:val="300"/>
        </w:trPr>
        <w:tc>
          <w:tcPr>
            <w:tcW w:w="3094" w:type="dxa"/>
            <w:gridSpan w:val="2"/>
          </w:tcPr>
          <w:p w14:paraId="681714BB"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4.5. Pateikiami dokumentai</w:t>
            </w:r>
          </w:p>
        </w:tc>
        <w:tc>
          <w:tcPr>
            <w:tcW w:w="6441" w:type="dxa"/>
            <w:gridSpan w:val="2"/>
          </w:tcPr>
          <w:p w14:paraId="58834723"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Turi būti pateikiami šie dokumentai: Paslaugų perdavimo-priėmimo aktas ir Sąskaita, dokumentai, nurodyti Techninės specifikacijos 6.8 punkte „Reikalavimai dokumentacijai“. Tiekėjui nepateikus nurodytų dokumentų, laikoma, kad Paslaugos neatitinka Sutartyje nustatytų reikalavimų.</w:t>
            </w:r>
          </w:p>
        </w:tc>
      </w:tr>
      <w:tr w:rsidR="00E223AC" w:rsidRPr="00E223AC" w14:paraId="5D957E2C" w14:textId="77777777" w:rsidTr="00ED377D">
        <w:trPr>
          <w:trHeight w:val="300"/>
        </w:trPr>
        <w:tc>
          <w:tcPr>
            <w:tcW w:w="9535" w:type="dxa"/>
            <w:gridSpan w:val="4"/>
          </w:tcPr>
          <w:p w14:paraId="06C20DBB"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5. SUTARTIES KAINA IR ATSISKAITYMO TVARKA</w:t>
            </w:r>
          </w:p>
        </w:tc>
      </w:tr>
      <w:tr w:rsidR="00E223AC" w:rsidRPr="00E223AC" w14:paraId="12A30A5B" w14:textId="77777777" w:rsidTr="00ED377D">
        <w:trPr>
          <w:trHeight w:val="300"/>
        </w:trPr>
        <w:tc>
          <w:tcPr>
            <w:tcW w:w="3094" w:type="dxa"/>
            <w:gridSpan w:val="2"/>
          </w:tcPr>
          <w:p w14:paraId="4B164383"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5.1. Sutarčiai taikomas kainos apskaičiavimo būdas</w:t>
            </w:r>
          </w:p>
        </w:tc>
        <w:tc>
          <w:tcPr>
            <w:tcW w:w="6441" w:type="dxa"/>
            <w:gridSpan w:val="2"/>
          </w:tcPr>
          <w:p w14:paraId="29D2AF7D" w14:textId="68277CEA"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kern w:val="2"/>
                <w:lang w:val="lt-LT"/>
              </w:rPr>
              <w:t>Fiksuotos kainos kainodara</w:t>
            </w:r>
            <w:r w:rsidR="000A5CC9">
              <w:rPr>
                <w:rFonts w:asciiTheme="majorHAnsi" w:hAnsiTheme="majorHAnsi" w:cstheme="majorHAnsi"/>
                <w:kern w:val="2"/>
                <w:lang w:val="lt-LT"/>
              </w:rPr>
              <w:t>.</w:t>
            </w:r>
          </w:p>
        </w:tc>
      </w:tr>
      <w:tr w:rsidR="00E223AC" w:rsidRPr="00E223AC" w14:paraId="6DBBD3A2" w14:textId="77777777" w:rsidTr="00ED377D">
        <w:trPr>
          <w:trHeight w:val="300"/>
        </w:trPr>
        <w:tc>
          <w:tcPr>
            <w:tcW w:w="3094" w:type="dxa"/>
            <w:gridSpan w:val="2"/>
          </w:tcPr>
          <w:p w14:paraId="13D1048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 xml:space="preserve">5.2. Pradinės Sutarties vertė ir Sutarties kaina, kai taikoma </w:t>
            </w:r>
            <w:r w:rsidRPr="00E223AC">
              <w:rPr>
                <w:rFonts w:asciiTheme="majorHAnsi" w:hAnsiTheme="majorHAnsi" w:cstheme="majorHAnsi"/>
                <w:b/>
                <w:kern w:val="2"/>
                <w:u w:val="single"/>
                <w:lang w:val="lt-LT"/>
              </w:rPr>
              <w:t>fiksuotos kainos</w:t>
            </w:r>
            <w:r w:rsidRPr="00E223AC">
              <w:rPr>
                <w:rFonts w:asciiTheme="majorHAnsi" w:hAnsiTheme="majorHAnsi" w:cstheme="majorHAnsi"/>
                <w:b/>
                <w:kern w:val="2"/>
                <w:lang w:val="lt-LT"/>
              </w:rPr>
              <w:t xml:space="preserve"> kainodara</w:t>
            </w:r>
          </w:p>
          <w:p w14:paraId="54A75CC0" w14:textId="77777777" w:rsidR="00E223AC" w:rsidRPr="00E223AC" w:rsidRDefault="00E223AC" w:rsidP="00ED377D">
            <w:pPr>
              <w:rPr>
                <w:rFonts w:asciiTheme="majorHAnsi" w:hAnsiTheme="majorHAnsi" w:cstheme="majorHAnsi"/>
                <w:b/>
                <w:kern w:val="2"/>
                <w:lang w:val="lt-LT"/>
              </w:rPr>
            </w:pPr>
          </w:p>
          <w:p w14:paraId="339E03F3" w14:textId="77777777" w:rsidR="00E223AC" w:rsidRPr="00E223AC" w:rsidRDefault="00E223AC" w:rsidP="00ED377D">
            <w:pPr>
              <w:rPr>
                <w:rFonts w:asciiTheme="majorHAnsi" w:hAnsiTheme="majorHAnsi" w:cstheme="majorHAnsi"/>
                <w:b/>
                <w:kern w:val="2"/>
                <w:lang w:val="lt-LT"/>
              </w:rPr>
            </w:pPr>
          </w:p>
          <w:p w14:paraId="500A3EB8" w14:textId="77777777" w:rsidR="00E223AC" w:rsidRPr="00E223AC" w:rsidRDefault="00E223AC" w:rsidP="00ED377D">
            <w:pPr>
              <w:rPr>
                <w:rFonts w:asciiTheme="majorHAnsi" w:hAnsiTheme="majorHAnsi" w:cstheme="majorHAnsi"/>
                <w:b/>
                <w:kern w:val="2"/>
                <w:lang w:val="lt-LT"/>
              </w:rPr>
            </w:pPr>
          </w:p>
          <w:p w14:paraId="3414F096" w14:textId="77777777" w:rsidR="00E223AC" w:rsidRPr="00E223AC" w:rsidRDefault="00E223AC" w:rsidP="00ED377D">
            <w:pPr>
              <w:rPr>
                <w:rFonts w:asciiTheme="majorHAnsi" w:hAnsiTheme="majorHAnsi" w:cstheme="majorHAnsi"/>
                <w:b/>
                <w:kern w:val="2"/>
                <w:lang w:val="lt-LT"/>
              </w:rPr>
            </w:pPr>
          </w:p>
        </w:tc>
        <w:tc>
          <w:tcPr>
            <w:tcW w:w="6441" w:type="dxa"/>
            <w:gridSpan w:val="2"/>
          </w:tcPr>
          <w:p w14:paraId="225E78DF"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 xml:space="preserve">Pradinės Sutarties vertė yra </w:t>
            </w:r>
            <w:r w:rsidRPr="00E223AC">
              <w:rPr>
                <w:rFonts w:asciiTheme="majorHAnsi" w:hAnsiTheme="majorHAnsi" w:cstheme="majorHAnsi"/>
                <w:color w:val="4472C4"/>
                <w:kern w:val="2"/>
                <w:lang w:val="lt-LT"/>
              </w:rPr>
              <w:t>(nurodyti sumą skaičiais)</w:t>
            </w:r>
            <w:r w:rsidRPr="00E223AC">
              <w:rPr>
                <w:rFonts w:asciiTheme="majorHAnsi" w:hAnsiTheme="majorHAnsi" w:cstheme="majorHAnsi"/>
                <w:kern w:val="2"/>
                <w:lang w:val="lt-LT"/>
              </w:rPr>
              <w:t xml:space="preserve"> Eur </w:t>
            </w:r>
            <w:r w:rsidRPr="00E223AC">
              <w:rPr>
                <w:rFonts w:asciiTheme="majorHAnsi" w:hAnsiTheme="majorHAnsi" w:cstheme="majorHAnsi"/>
                <w:color w:val="4472C4"/>
                <w:kern w:val="2"/>
                <w:lang w:val="lt-LT"/>
              </w:rPr>
              <w:t>(nurodyti sumą žodžiais)</w:t>
            </w:r>
            <w:r w:rsidRPr="00E223AC">
              <w:rPr>
                <w:rFonts w:asciiTheme="majorHAnsi" w:hAnsiTheme="majorHAnsi" w:cstheme="majorHAnsi"/>
                <w:kern w:val="2"/>
                <w:lang w:val="lt-LT"/>
              </w:rPr>
              <w:t xml:space="preserve"> be PVM.</w:t>
            </w:r>
          </w:p>
          <w:p w14:paraId="1D4FB657"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 xml:space="preserve">PVM sudaro </w:t>
            </w:r>
            <w:r w:rsidRPr="00E223AC">
              <w:rPr>
                <w:rFonts w:asciiTheme="majorHAnsi" w:hAnsiTheme="majorHAnsi" w:cstheme="majorHAnsi"/>
                <w:color w:val="4472C4"/>
                <w:kern w:val="2"/>
                <w:lang w:val="lt-LT"/>
              </w:rPr>
              <w:t>(nurodyti sumą skaičiais)</w:t>
            </w:r>
            <w:r w:rsidRPr="00E223AC">
              <w:rPr>
                <w:rFonts w:asciiTheme="majorHAnsi" w:hAnsiTheme="majorHAnsi" w:cstheme="majorHAnsi"/>
                <w:kern w:val="2"/>
                <w:lang w:val="lt-LT"/>
              </w:rPr>
              <w:t xml:space="preserve"> Eur </w:t>
            </w:r>
            <w:r w:rsidRPr="00E223AC">
              <w:rPr>
                <w:rFonts w:asciiTheme="majorHAnsi" w:hAnsiTheme="majorHAnsi" w:cstheme="majorHAnsi"/>
                <w:color w:val="4472C4"/>
                <w:kern w:val="2"/>
                <w:lang w:val="lt-LT"/>
              </w:rPr>
              <w:t>(nurodyti sumą žodžiais)</w:t>
            </w:r>
            <w:r w:rsidRPr="00E223AC">
              <w:rPr>
                <w:rFonts w:asciiTheme="majorHAnsi" w:hAnsiTheme="majorHAnsi" w:cstheme="majorHAnsi"/>
                <w:kern w:val="2"/>
                <w:lang w:val="lt-LT"/>
              </w:rPr>
              <w:t>.</w:t>
            </w:r>
          </w:p>
          <w:p w14:paraId="1612EB58"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 xml:space="preserve">Sutarties kaina yra </w:t>
            </w:r>
            <w:r w:rsidRPr="00E223AC">
              <w:rPr>
                <w:rFonts w:asciiTheme="majorHAnsi" w:hAnsiTheme="majorHAnsi" w:cstheme="majorHAnsi"/>
                <w:color w:val="4472C4"/>
                <w:kern w:val="2"/>
                <w:lang w:val="lt-LT"/>
              </w:rPr>
              <w:t>(nurodyti sumą skaičiais)</w:t>
            </w:r>
            <w:r w:rsidRPr="00E223AC">
              <w:rPr>
                <w:rFonts w:asciiTheme="majorHAnsi" w:hAnsiTheme="majorHAnsi" w:cstheme="majorHAnsi"/>
                <w:kern w:val="2"/>
                <w:lang w:val="lt-LT"/>
              </w:rPr>
              <w:t xml:space="preserve"> Eur </w:t>
            </w:r>
            <w:r w:rsidRPr="00E223AC">
              <w:rPr>
                <w:rFonts w:asciiTheme="majorHAnsi" w:hAnsiTheme="majorHAnsi" w:cstheme="majorHAnsi"/>
                <w:color w:val="4472C4"/>
                <w:kern w:val="2"/>
                <w:lang w:val="lt-LT"/>
              </w:rPr>
              <w:t>(nurodyti sumą žodžiais)</w:t>
            </w:r>
            <w:r w:rsidRPr="00E223AC">
              <w:rPr>
                <w:rFonts w:asciiTheme="majorHAnsi" w:hAnsiTheme="majorHAnsi" w:cstheme="majorHAnsi"/>
                <w:kern w:val="2"/>
                <w:lang w:val="lt-LT"/>
              </w:rPr>
              <w:t xml:space="preserve"> su PVM.</w:t>
            </w:r>
          </w:p>
          <w:p w14:paraId="6EDB4A3C" w14:textId="77777777" w:rsidR="00E223AC" w:rsidRPr="00E223AC" w:rsidRDefault="00E223AC" w:rsidP="00ED377D">
            <w:pPr>
              <w:rPr>
                <w:rFonts w:asciiTheme="majorHAnsi" w:hAnsiTheme="majorHAnsi" w:cstheme="majorHAnsi"/>
                <w:color w:val="FF0000"/>
                <w:kern w:val="2"/>
                <w:lang w:val="lt-LT"/>
              </w:rPr>
            </w:pPr>
            <w:r w:rsidRPr="00E223AC">
              <w:rPr>
                <w:rFonts w:asciiTheme="majorHAnsi" w:hAnsiTheme="majorHAnsi" w:cstheme="majorHAnsi"/>
                <w:kern w:val="2"/>
                <w:lang w:val="lt-LT"/>
              </w:rPr>
              <w:t>Šioje Sutartyje P</w:t>
            </w:r>
            <w:r w:rsidRPr="00E223AC">
              <w:rPr>
                <w:rFonts w:asciiTheme="majorHAnsi" w:hAnsiTheme="majorHAnsi" w:cstheme="majorHAnsi"/>
                <w:color w:val="000000"/>
                <w:kern w:val="2"/>
                <w:lang w:val="lt-LT"/>
              </w:rPr>
              <w:t>radinės Sutarties vertė yra lygi Tiekėjo pasiūlymo kainai be PVM, nurodytai už visą pirkimo dokumentuose ir Sutartyje nurodytą Paslaugų kiekį ir (ar) apimtį</w:t>
            </w:r>
            <w:r w:rsidRPr="00E223AC">
              <w:rPr>
                <w:rFonts w:asciiTheme="majorHAnsi" w:hAnsiTheme="majorHAnsi" w:cstheme="majorHAnsi"/>
                <w:kern w:val="2"/>
                <w:lang w:val="lt-LT"/>
              </w:rPr>
              <w:t>.</w:t>
            </w:r>
          </w:p>
        </w:tc>
      </w:tr>
      <w:tr w:rsidR="00E223AC" w:rsidRPr="00E223AC" w14:paraId="31EEDC4F" w14:textId="77777777" w:rsidTr="00ED377D">
        <w:trPr>
          <w:trHeight w:val="300"/>
        </w:trPr>
        <w:tc>
          <w:tcPr>
            <w:tcW w:w="3094" w:type="dxa"/>
            <w:gridSpan w:val="2"/>
          </w:tcPr>
          <w:p w14:paraId="1E389DCC" w14:textId="0E0544A8"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b/>
                <w:kern w:val="2"/>
                <w:lang w:val="lt-LT"/>
              </w:rPr>
              <w:t xml:space="preserve">5.3. Sutarties kainos / įkainių perskaičiavimas taikant </w:t>
            </w:r>
            <w:r w:rsidRPr="00E223AC">
              <w:rPr>
                <w:rFonts w:asciiTheme="majorHAnsi" w:hAnsiTheme="majorHAnsi" w:cstheme="majorHAnsi"/>
                <w:b/>
                <w:kern w:val="2"/>
                <w:u w:val="single"/>
                <w:lang w:val="lt-LT"/>
              </w:rPr>
              <w:t>peržiūros</w:t>
            </w:r>
            <w:r w:rsidRPr="00E223AC">
              <w:rPr>
                <w:rFonts w:asciiTheme="majorHAnsi" w:hAnsiTheme="majorHAnsi" w:cstheme="majorHAnsi"/>
                <w:b/>
                <w:kern w:val="2"/>
                <w:lang w:val="lt-LT"/>
              </w:rPr>
              <w:t xml:space="preserve"> taisykles</w:t>
            </w:r>
          </w:p>
        </w:tc>
        <w:tc>
          <w:tcPr>
            <w:tcW w:w="6441" w:type="dxa"/>
            <w:gridSpan w:val="2"/>
          </w:tcPr>
          <w:p w14:paraId="7D0A691B"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Sutarties kaina / įkainiai bus perskaičiuojami:</w:t>
            </w:r>
          </w:p>
          <w:p w14:paraId="2C396BF2" w14:textId="7B279DCB" w:rsidR="00E223AC" w:rsidRPr="00E223AC" w:rsidRDefault="00E223AC" w:rsidP="00ED377D">
            <w:pPr>
              <w:rPr>
                <w:rFonts w:asciiTheme="majorHAnsi" w:hAnsiTheme="majorHAnsi" w:cstheme="majorHAnsi"/>
                <w:color w:val="FF0000"/>
                <w:kern w:val="2"/>
                <w:lang w:val="lt-LT"/>
              </w:rPr>
            </w:pPr>
            <w:r w:rsidRPr="00E223AC">
              <w:rPr>
                <w:rFonts w:asciiTheme="majorHAnsi" w:hAnsiTheme="majorHAnsi" w:cstheme="majorHAnsi"/>
                <w:kern w:val="2"/>
                <w:lang w:val="lt-LT"/>
              </w:rPr>
              <w:t>5.3.1. dėl PVM tarifo pasikeitimo.</w:t>
            </w:r>
          </w:p>
        </w:tc>
      </w:tr>
      <w:tr w:rsidR="00E223AC" w:rsidRPr="00E223AC" w14:paraId="70708530" w14:textId="77777777" w:rsidTr="00ED377D">
        <w:trPr>
          <w:trHeight w:val="300"/>
        </w:trPr>
        <w:tc>
          <w:tcPr>
            <w:tcW w:w="3094" w:type="dxa"/>
            <w:gridSpan w:val="2"/>
          </w:tcPr>
          <w:p w14:paraId="3386A1C9"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5.3.1. Sutarties kainos / įkainių peržiūra dėl PVM tarifo pasikeitimo</w:t>
            </w:r>
          </w:p>
        </w:tc>
        <w:tc>
          <w:tcPr>
            <w:tcW w:w="6441" w:type="dxa"/>
            <w:gridSpan w:val="2"/>
          </w:tcPr>
          <w:p w14:paraId="4EF962C0"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Jeigu Sutarties vykdymo metu pasikeičia PVM mokėjimą reglamentuojantys teisės aktai, darantys tiesioginę įtaką Tiekėjo t</w:t>
            </w:r>
            <w:r w:rsidRPr="00E223AC">
              <w:rPr>
                <w:rFonts w:asciiTheme="majorHAnsi" w:hAnsiTheme="majorHAnsi" w:cstheme="majorHAnsi"/>
                <w:lang w:val="lt-LT"/>
              </w:rPr>
              <w:t>ei</w:t>
            </w:r>
            <w:r w:rsidRPr="00E223AC">
              <w:rPr>
                <w:rFonts w:asciiTheme="majorHAnsi" w:hAnsiTheme="majorHAnsi" w:cstheme="majorHAnsi"/>
                <w:kern w:val="2"/>
                <w:lang w:val="lt-LT"/>
              </w:rPr>
              <w:t>kiamų P</w:t>
            </w:r>
            <w:r w:rsidRPr="00E223AC">
              <w:rPr>
                <w:rFonts w:asciiTheme="majorHAnsi" w:hAnsiTheme="majorHAnsi" w:cstheme="majorHAnsi"/>
                <w:lang w:val="lt-LT"/>
              </w:rPr>
              <w:t>aslaugų</w:t>
            </w:r>
            <w:r w:rsidRPr="00E223AC">
              <w:rPr>
                <w:rFonts w:asciiTheme="majorHAnsi" w:hAnsiTheme="majorHAnsi" w:cstheme="majorHAnsi"/>
                <w:kern w:val="2"/>
                <w:lang w:val="lt-LT"/>
              </w:rPr>
              <w:t xml:space="preserve"> Sutartyje nurodytai kainai / įkainiams, Sutarties kaina / įkainiai perskaičiuojami nekeičiant P</w:t>
            </w:r>
            <w:r w:rsidRPr="00E223AC">
              <w:rPr>
                <w:rFonts w:asciiTheme="majorHAnsi" w:hAnsiTheme="majorHAnsi" w:cstheme="majorHAnsi"/>
                <w:lang w:val="lt-LT"/>
              </w:rPr>
              <w:t>aslaugų</w:t>
            </w:r>
            <w:r w:rsidRPr="00E223AC">
              <w:rPr>
                <w:rFonts w:asciiTheme="majorHAnsi" w:hAnsiTheme="majorHAnsi" w:cstheme="majorHAnsi"/>
                <w:kern w:val="2"/>
                <w:lang w:val="lt-LT"/>
              </w:rPr>
              <w:t xml:space="preserve"> kainos / įkainio be PVM.</w:t>
            </w:r>
          </w:p>
          <w:p w14:paraId="66B6087D"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Perskaičiuota (-i) Sutarties kaina / įkainiai įforminama (-i) Susitarimu ir turi būti taikoma (-i) nuo naujo PVM įvedimo datos (nepriklausomai nuo to, kada pasirašytas Susitarimas).</w:t>
            </w:r>
          </w:p>
        </w:tc>
      </w:tr>
      <w:tr w:rsidR="00E223AC" w:rsidRPr="00E223AC" w14:paraId="35287D10" w14:textId="77777777" w:rsidTr="00ED377D">
        <w:trPr>
          <w:trHeight w:val="300"/>
        </w:trPr>
        <w:tc>
          <w:tcPr>
            <w:tcW w:w="3094" w:type="dxa"/>
            <w:gridSpan w:val="2"/>
          </w:tcPr>
          <w:p w14:paraId="27B28437"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b/>
                <w:bCs/>
                <w:kern w:val="2"/>
                <w:lang w:val="lt-LT"/>
              </w:rPr>
              <w:t>5.3.2.</w:t>
            </w:r>
            <w:r w:rsidRPr="00E223AC">
              <w:rPr>
                <w:rFonts w:asciiTheme="majorHAnsi" w:hAnsiTheme="majorHAnsi" w:cstheme="majorHAnsi"/>
                <w:kern w:val="2"/>
                <w:lang w:val="lt-LT"/>
              </w:rPr>
              <w:t xml:space="preserve"> </w:t>
            </w:r>
            <w:r w:rsidRPr="00E223AC">
              <w:rPr>
                <w:rFonts w:asciiTheme="majorHAnsi" w:hAnsiTheme="majorHAnsi" w:cstheme="majorHAnsi"/>
                <w:b/>
                <w:bCs/>
                <w:kern w:val="2"/>
                <w:lang w:val="lt-LT"/>
              </w:rPr>
              <w:t>Sutarties kainos / įkainių peržiūra dėl kitų mokesčių, lemiančių Paslaugų kainos / įkainių pokytį, pasikeitimo</w:t>
            </w:r>
          </w:p>
        </w:tc>
        <w:tc>
          <w:tcPr>
            <w:tcW w:w="6441" w:type="dxa"/>
            <w:gridSpan w:val="2"/>
          </w:tcPr>
          <w:p w14:paraId="0686FC8A" w14:textId="782C05C9"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p w14:paraId="0392E359" w14:textId="77777777" w:rsidR="00E223AC" w:rsidRPr="00E223AC" w:rsidRDefault="00E223AC" w:rsidP="00ED377D">
            <w:pPr>
              <w:rPr>
                <w:rFonts w:asciiTheme="majorHAnsi" w:hAnsiTheme="majorHAnsi" w:cstheme="majorHAnsi"/>
                <w:lang w:val="lt-LT"/>
              </w:rPr>
            </w:pPr>
          </w:p>
        </w:tc>
      </w:tr>
      <w:tr w:rsidR="00E223AC" w:rsidRPr="00E223AC" w14:paraId="38729136" w14:textId="77777777" w:rsidTr="00ED377D">
        <w:trPr>
          <w:trHeight w:val="300"/>
        </w:trPr>
        <w:tc>
          <w:tcPr>
            <w:tcW w:w="3094" w:type="dxa"/>
            <w:gridSpan w:val="2"/>
          </w:tcPr>
          <w:p w14:paraId="6D529D56" w14:textId="77777777" w:rsidR="00E223AC" w:rsidRPr="00E223AC" w:rsidRDefault="00E223AC" w:rsidP="00ED377D">
            <w:pPr>
              <w:rPr>
                <w:rFonts w:asciiTheme="majorHAnsi" w:hAnsiTheme="majorHAnsi" w:cstheme="majorHAnsi"/>
                <w:bCs/>
                <w:kern w:val="2"/>
                <w:lang w:val="lt-LT"/>
              </w:rPr>
            </w:pPr>
            <w:r w:rsidRPr="00E223AC">
              <w:rPr>
                <w:rFonts w:asciiTheme="majorHAnsi" w:hAnsiTheme="majorHAnsi" w:cstheme="majorHAnsi"/>
                <w:b/>
                <w:kern w:val="2"/>
                <w:lang w:val="lt-LT"/>
              </w:rPr>
              <w:t>5.3.3. Sutarties kainos / įkainių peržiūra dėl kainų lygio pokyčio</w:t>
            </w:r>
          </w:p>
        </w:tc>
        <w:tc>
          <w:tcPr>
            <w:tcW w:w="6441" w:type="dxa"/>
            <w:gridSpan w:val="2"/>
          </w:tcPr>
          <w:p w14:paraId="7031901D" w14:textId="01A56B8A"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tc>
      </w:tr>
      <w:tr w:rsidR="00E223AC" w:rsidRPr="00E223AC" w14:paraId="3A15BEB9" w14:textId="77777777" w:rsidTr="00ED377D">
        <w:trPr>
          <w:trHeight w:val="300"/>
        </w:trPr>
        <w:tc>
          <w:tcPr>
            <w:tcW w:w="3094" w:type="dxa"/>
            <w:gridSpan w:val="2"/>
          </w:tcPr>
          <w:p w14:paraId="1E399505"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 xml:space="preserve">5.3.4. Sutarties kainos / įkainių peržiūra dėl kainų lygio pokyčio pagal </w:t>
            </w:r>
            <w:r w:rsidRPr="00E223AC">
              <w:rPr>
                <w:rFonts w:asciiTheme="majorHAnsi" w:hAnsiTheme="majorHAnsi" w:cstheme="majorHAnsi"/>
                <w:b/>
                <w:bCs/>
                <w:kern w:val="2"/>
                <w:lang w:val="lt-LT"/>
              </w:rPr>
              <w:t>Paslaugų</w:t>
            </w:r>
            <w:r w:rsidRPr="00E223AC">
              <w:rPr>
                <w:rFonts w:asciiTheme="majorHAnsi" w:hAnsiTheme="majorHAnsi" w:cstheme="majorHAnsi"/>
                <w:b/>
                <w:kern w:val="2"/>
                <w:lang w:val="lt-LT"/>
              </w:rPr>
              <w:t xml:space="preserve"> grupių kainų pokyčius</w:t>
            </w:r>
          </w:p>
        </w:tc>
        <w:tc>
          <w:tcPr>
            <w:tcW w:w="6441" w:type="dxa"/>
            <w:gridSpan w:val="2"/>
          </w:tcPr>
          <w:p w14:paraId="67F84256" w14:textId="2C1A005F"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Netaikoma</w:t>
            </w:r>
            <w:r w:rsidR="000A5CC9">
              <w:rPr>
                <w:rFonts w:asciiTheme="majorHAnsi" w:hAnsiTheme="majorHAnsi" w:cstheme="majorHAnsi"/>
                <w:lang w:val="lt-LT"/>
              </w:rPr>
              <w:t>.</w:t>
            </w:r>
          </w:p>
        </w:tc>
      </w:tr>
      <w:tr w:rsidR="00E223AC" w:rsidRPr="00E223AC" w14:paraId="51F0E96D" w14:textId="77777777" w:rsidTr="00ED377D">
        <w:trPr>
          <w:trHeight w:val="300"/>
        </w:trPr>
        <w:tc>
          <w:tcPr>
            <w:tcW w:w="3094" w:type="dxa"/>
            <w:gridSpan w:val="2"/>
          </w:tcPr>
          <w:p w14:paraId="6F42A51B" w14:textId="77777777" w:rsidR="00E223AC" w:rsidRPr="00E223AC" w:rsidRDefault="00E223AC" w:rsidP="00ED377D">
            <w:pPr>
              <w:rPr>
                <w:rFonts w:asciiTheme="majorHAnsi" w:hAnsiTheme="majorHAnsi" w:cstheme="majorHAnsi"/>
                <w:b/>
                <w:bCs/>
                <w:kern w:val="2"/>
                <w:lang w:val="lt-LT"/>
              </w:rPr>
            </w:pPr>
            <w:r w:rsidRPr="00E223AC">
              <w:rPr>
                <w:rFonts w:asciiTheme="majorHAnsi" w:hAnsiTheme="majorHAnsi" w:cstheme="majorHAnsi"/>
                <w:b/>
                <w:bCs/>
                <w:kern w:val="2"/>
                <w:lang w:val="lt-LT"/>
              </w:rPr>
              <w:lastRenderedPageBreak/>
              <w:t xml:space="preserve">5.4. Sutarties kainos / įkainių apskaičiavimas taikant </w:t>
            </w:r>
            <w:r w:rsidRPr="00E223AC">
              <w:rPr>
                <w:rFonts w:asciiTheme="majorHAnsi" w:hAnsiTheme="majorHAnsi" w:cstheme="majorHAnsi"/>
                <w:b/>
                <w:bCs/>
                <w:kern w:val="2"/>
                <w:u w:val="single"/>
                <w:lang w:val="lt-LT"/>
              </w:rPr>
              <w:t>kiekio (apimties)</w:t>
            </w:r>
            <w:r w:rsidRPr="00E223AC">
              <w:rPr>
                <w:rFonts w:asciiTheme="majorHAnsi" w:hAnsiTheme="majorHAnsi" w:cstheme="majorHAnsi"/>
                <w:b/>
                <w:bCs/>
                <w:kern w:val="2"/>
                <w:lang w:val="lt-LT"/>
              </w:rPr>
              <w:t xml:space="preserve"> keitimo taisykles</w:t>
            </w:r>
          </w:p>
        </w:tc>
        <w:tc>
          <w:tcPr>
            <w:tcW w:w="6441" w:type="dxa"/>
            <w:gridSpan w:val="2"/>
          </w:tcPr>
          <w:p w14:paraId="22592BC5" w14:textId="7C8CFD9F" w:rsidR="00E223AC" w:rsidRPr="00E223AC" w:rsidRDefault="00E223AC" w:rsidP="00ED377D">
            <w:pPr>
              <w:rPr>
                <w:rFonts w:asciiTheme="majorHAnsi" w:hAnsiTheme="majorHAnsi" w:cstheme="majorHAnsi"/>
                <w:lang w:val="lt-LT"/>
              </w:rPr>
            </w:pPr>
            <w:r w:rsidRPr="00E223AC">
              <w:rPr>
                <w:rFonts w:asciiTheme="majorHAnsi" w:hAnsiTheme="majorHAnsi" w:cstheme="majorHAnsi"/>
                <w:kern w:val="2"/>
                <w:lang w:val="lt-LT"/>
              </w:rPr>
              <w:t>Netaikoma</w:t>
            </w:r>
            <w:r w:rsidR="000A5CC9">
              <w:rPr>
                <w:rFonts w:asciiTheme="majorHAnsi" w:hAnsiTheme="majorHAnsi" w:cstheme="majorHAnsi"/>
                <w:lang w:val="lt-LT"/>
              </w:rPr>
              <w:t>.</w:t>
            </w:r>
          </w:p>
        </w:tc>
      </w:tr>
      <w:tr w:rsidR="00E223AC" w:rsidRPr="00E223AC" w14:paraId="5722AD7B" w14:textId="77777777" w:rsidTr="00ED377D">
        <w:trPr>
          <w:trHeight w:val="300"/>
        </w:trPr>
        <w:tc>
          <w:tcPr>
            <w:tcW w:w="3094" w:type="dxa"/>
            <w:gridSpan w:val="2"/>
          </w:tcPr>
          <w:p w14:paraId="2237D1AB"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5.5. Atsiskaitymo su Tiekėju terminas ir tvarka</w:t>
            </w:r>
          </w:p>
        </w:tc>
        <w:tc>
          <w:tcPr>
            <w:tcW w:w="6441" w:type="dxa"/>
            <w:gridSpan w:val="2"/>
          </w:tcPr>
          <w:p w14:paraId="52734325"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Pirkėjas atsiskaito su Tiekėju ne vėliau kaip per 30 dienų nuo Sąskaitos gavimo dienos.</w:t>
            </w:r>
          </w:p>
          <w:p w14:paraId="7D844A48" w14:textId="4C67395E" w:rsidR="00E223AC" w:rsidRPr="00E223AC" w:rsidRDefault="00E223AC" w:rsidP="00ED377D">
            <w:pPr>
              <w:rPr>
                <w:rFonts w:asciiTheme="majorHAnsi" w:hAnsiTheme="majorHAnsi" w:cstheme="majorHAnsi"/>
                <w:color w:val="FF0000"/>
                <w:kern w:val="2"/>
                <w:shd w:val="clear" w:color="auto" w:fill="FFFFFF"/>
                <w:lang w:val="lt-LT"/>
              </w:rPr>
            </w:pPr>
            <w:r w:rsidRPr="00E223AC">
              <w:rPr>
                <w:rFonts w:asciiTheme="majorHAnsi" w:hAnsiTheme="majorHAnsi" w:cstheme="majorHAnsi"/>
                <w:color w:val="000000"/>
                <w:kern w:val="2"/>
                <w:shd w:val="clear" w:color="auto" w:fill="FFFFFF"/>
                <w:lang w:val="lt-LT"/>
              </w:rPr>
              <w:t>Apmokėjimo sąlygos</w:t>
            </w:r>
            <w:r w:rsidRPr="00E223AC">
              <w:rPr>
                <w:rFonts w:asciiTheme="majorHAnsi" w:hAnsiTheme="majorHAnsi" w:cstheme="majorHAnsi"/>
                <w:color w:val="4472C4"/>
                <w:kern w:val="2"/>
                <w:shd w:val="clear" w:color="auto" w:fill="FFFFFF"/>
                <w:lang w:val="lt-LT"/>
              </w:rPr>
              <w:t xml:space="preserve">: </w:t>
            </w:r>
            <w:r w:rsidRPr="00E223AC">
              <w:rPr>
                <w:rFonts w:asciiTheme="majorHAnsi" w:hAnsiTheme="majorHAnsi" w:cstheme="majorHAnsi"/>
                <w:kern w:val="2"/>
                <w:shd w:val="clear" w:color="auto" w:fill="FFFFFF"/>
                <w:lang w:val="lt-LT"/>
              </w:rPr>
              <w:t>įvykdžius sutartinius įsipareigojimus</w:t>
            </w:r>
            <w:r w:rsidR="000227F5">
              <w:rPr>
                <w:rFonts w:asciiTheme="majorHAnsi" w:hAnsiTheme="majorHAnsi" w:cstheme="majorHAnsi"/>
                <w:kern w:val="2"/>
                <w:shd w:val="clear" w:color="auto" w:fill="FFFFFF"/>
                <w:lang w:val="lt-LT"/>
              </w:rPr>
              <w:t xml:space="preserve"> susijusius su vieningos personalo valdymo sistemos su integruota darbo užmokesčio apskaita ir savitarnos portalu kūrimo ir diegimo paslaug</w:t>
            </w:r>
            <w:r w:rsidR="000648F4">
              <w:rPr>
                <w:rFonts w:asciiTheme="majorHAnsi" w:hAnsiTheme="majorHAnsi" w:cstheme="majorHAnsi"/>
                <w:kern w:val="2"/>
                <w:shd w:val="clear" w:color="auto" w:fill="FFFFFF"/>
                <w:lang w:val="lt-LT"/>
              </w:rPr>
              <w:t>omis</w:t>
            </w:r>
            <w:r w:rsidRPr="00E223AC">
              <w:rPr>
                <w:rFonts w:asciiTheme="majorHAnsi" w:hAnsiTheme="majorHAnsi" w:cstheme="majorHAnsi"/>
                <w:kern w:val="2"/>
                <w:shd w:val="clear" w:color="auto" w:fill="FFFFFF"/>
                <w:lang w:val="lt-LT"/>
              </w:rPr>
              <w:t>, sumokama visa Sutarties kaina.</w:t>
            </w:r>
          </w:p>
        </w:tc>
      </w:tr>
      <w:tr w:rsidR="00E223AC" w:rsidRPr="00E223AC" w14:paraId="0E5C0039" w14:textId="77777777" w:rsidTr="00ED377D">
        <w:trPr>
          <w:trHeight w:val="300"/>
        </w:trPr>
        <w:tc>
          <w:tcPr>
            <w:tcW w:w="3094" w:type="dxa"/>
            <w:gridSpan w:val="2"/>
          </w:tcPr>
          <w:p w14:paraId="6866354D"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5.6. Avansas</w:t>
            </w:r>
          </w:p>
        </w:tc>
        <w:tc>
          <w:tcPr>
            <w:tcW w:w="6441" w:type="dxa"/>
            <w:gridSpan w:val="2"/>
          </w:tcPr>
          <w:p w14:paraId="3417C136" w14:textId="1D1621F1"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tc>
      </w:tr>
      <w:tr w:rsidR="00E223AC" w:rsidRPr="00E223AC" w14:paraId="7D10656E" w14:textId="77777777" w:rsidTr="00ED377D">
        <w:trPr>
          <w:trHeight w:val="300"/>
        </w:trPr>
        <w:tc>
          <w:tcPr>
            <w:tcW w:w="3094" w:type="dxa"/>
            <w:gridSpan w:val="2"/>
          </w:tcPr>
          <w:p w14:paraId="7A8148BF"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5.7. Avanso užtikrinimas</w:t>
            </w:r>
          </w:p>
        </w:tc>
        <w:tc>
          <w:tcPr>
            <w:tcW w:w="6441" w:type="dxa"/>
            <w:gridSpan w:val="2"/>
          </w:tcPr>
          <w:p w14:paraId="4CD0B083" w14:textId="7520D4C4"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tc>
      </w:tr>
      <w:tr w:rsidR="00E223AC" w:rsidRPr="00E223AC" w14:paraId="7E1A0522" w14:textId="77777777" w:rsidTr="00ED377D">
        <w:trPr>
          <w:trHeight w:val="300"/>
        </w:trPr>
        <w:tc>
          <w:tcPr>
            <w:tcW w:w="9535" w:type="dxa"/>
            <w:gridSpan w:val="4"/>
          </w:tcPr>
          <w:p w14:paraId="791036FA" w14:textId="77777777" w:rsidR="00E223AC" w:rsidRPr="00E223AC" w:rsidRDefault="00E223AC" w:rsidP="00ED377D">
            <w:pPr>
              <w:jc w:val="center"/>
              <w:rPr>
                <w:rFonts w:asciiTheme="majorHAnsi" w:hAnsiTheme="majorHAnsi" w:cstheme="majorHAnsi"/>
                <w:bCs/>
                <w:kern w:val="2"/>
                <w:lang w:val="lt-LT"/>
              </w:rPr>
            </w:pPr>
            <w:r w:rsidRPr="00E223AC">
              <w:rPr>
                <w:rFonts w:asciiTheme="majorHAnsi" w:hAnsiTheme="majorHAnsi" w:cstheme="majorHAnsi"/>
                <w:b/>
                <w:kern w:val="2"/>
                <w:lang w:val="lt-LT"/>
              </w:rPr>
              <w:t>6. PASLAUGŲ KOKYBĖ IR GARANTINIAI ĮSIPAREIGOJIMAI</w:t>
            </w:r>
          </w:p>
        </w:tc>
      </w:tr>
      <w:tr w:rsidR="00E223AC" w:rsidRPr="00E223AC" w14:paraId="7C25337D" w14:textId="77777777" w:rsidTr="00ED377D">
        <w:trPr>
          <w:trHeight w:val="300"/>
        </w:trPr>
        <w:tc>
          <w:tcPr>
            <w:tcW w:w="3094" w:type="dxa"/>
            <w:gridSpan w:val="2"/>
          </w:tcPr>
          <w:p w14:paraId="4743F458"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6.1. Garantinis terminas</w:t>
            </w:r>
          </w:p>
        </w:tc>
        <w:tc>
          <w:tcPr>
            <w:tcW w:w="6441" w:type="dxa"/>
            <w:gridSpan w:val="2"/>
          </w:tcPr>
          <w:p w14:paraId="1501ABB6" w14:textId="078F6894"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tc>
      </w:tr>
      <w:tr w:rsidR="00E223AC" w:rsidRPr="00E223AC" w14:paraId="436CCF3C" w14:textId="77777777" w:rsidTr="00ED377D">
        <w:trPr>
          <w:trHeight w:val="300"/>
        </w:trPr>
        <w:tc>
          <w:tcPr>
            <w:tcW w:w="3094" w:type="dxa"/>
            <w:gridSpan w:val="2"/>
          </w:tcPr>
          <w:p w14:paraId="3A35427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lang w:val="lt-LT"/>
              </w:rPr>
              <w:t>6.2. Terminas Paslaugų trūkumams pašalinti</w:t>
            </w:r>
          </w:p>
        </w:tc>
        <w:tc>
          <w:tcPr>
            <w:tcW w:w="6441" w:type="dxa"/>
            <w:gridSpan w:val="2"/>
          </w:tcPr>
          <w:p w14:paraId="2843930B" w14:textId="23ABB588"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tc>
      </w:tr>
      <w:tr w:rsidR="00E223AC" w:rsidRPr="00E223AC" w14:paraId="2AF3DC2D" w14:textId="77777777" w:rsidTr="00ED377D">
        <w:trPr>
          <w:trHeight w:val="300"/>
        </w:trPr>
        <w:tc>
          <w:tcPr>
            <w:tcW w:w="3094" w:type="dxa"/>
            <w:gridSpan w:val="2"/>
          </w:tcPr>
          <w:p w14:paraId="4056FA2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lang w:val="lt-LT"/>
              </w:rPr>
              <w:t>6.3. Kokybinių kriterijų įgyvendinimo ir tikrinimo tvarka</w:t>
            </w:r>
          </w:p>
        </w:tc>
        <w:tc>
          <w:tcPr>
            <w:tcW w:w="6441" w:type="dxa"/>
            <w:gridSpan w:val="2"/>
          </w:tcPr>
          <w:p w14:paraId="77203DE8" w14:textId="127D0B9F" w:rsidR="00E223AC" w:rsidRPr="00E223AC" w:rsidRDefault="00E223AC" w:rsidP="00ED377D">
            <w:pPr>
              <w:rPr>
                <w:rFonts w:asciiTheme="majorHAnsi" w:hAnsiTheme="majorHAnsi" w:cstheme="majorHAnsi"/>
                <w:bCs/>
                <w:kern w:val="2"/>
                <w:lang w:val="lt-LT"/>
              </w:rPr>
            </w:pPr>
            <w:r w:rsidRPr="00E223AC">
              <w:rPr>
                <w:rFonts w:asciiTheme="majorHAnsi" w:hAnsiTheme="majorHAnsi" w:cstheme="majorHAnsi"/>
                <w:kern w:val="2"/>
                <w:lang w:val="lt-LT"/>
              </w:rPr>
              <w:t>Netaikoma</w:t>
            </w:r>
            <w:r w:rsidR="000A5CC9">
              <w:rPr>
                <w:rFonts w:asciiTheme="majorHAnsi" w:hAnsiTheme="majorHAnsi" w:cstheme="majorHAnsi"/>
                <w:kern w:val="2"/>
                <w:lang w:val="lt-LT"/>
              </w:rPr>
              <w:t>.</w:t>
            </w:r>
          </w:p>
        </w:tc>
      </w:tr>
      <w:tr w:rsidR="00E223AC" w:rsidRPr="00E223AC" w14:paraId="3FA9027E" w14:textId="77777777" w:rsidTr="00ED377D">
        <w:trPr>
          <w:trHeight w:val="300"/>
        </w:trPr>
        <w:tc>
          <w:tcPr>
            <w:tcW w:w="9535" w:type="dxa"/>
            <w:gridSpan w:val="4"/>
          </w:tcPr>
          <w:p w14:paraId="68527D97"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7. SUTARTIES VYKDYMUI PASITELKIAMI SUBTIEKĖJAI IR (AR) SPECIALISTAI</w:t>
            </w:r>
          </w:p>
        </w:tc>
      </w:tr>
      <w:tr w:rsidR="00E223AC" w:rsidRPr="00E223AC" w14:paraId="0E396868" w14:textId="77777777" w:rsidTr="00ED377D">
        <w:trPr>
          <w:trHeight w:val="300"/>
        </w:trPr>
        <w:tc>
          <w:tcPr>
            <w:tcW w:w="3094" w:type="dxa"/>
            <w:gridSpan w:val="2"/>
          </w:tcPr>
          <w:p w14:paraId="51D1602F" w14:textId="77777777" w:rsidR="00E223AC" w:rsidRPr="00E223AC" w:rsidRDefault="00E223AC" w:rsidP="00ED377D">
            <w:pPr>
              <w:rPr>
                <w:rFonts w:asciiTheme="majorHAnsi" w:hAnsiTheme="majorHAnsi" w:cstheme="majorHAnsi"/>
                <w:b/>
                <w:bCs/>
                <w:kern w:val="2"/>
                <w:lang w:val="lt-LT"/>
              </w:rPr>
            </w:pPr>
            <w:r w:rsidRPr="00E223AC">
              <w:rPr>
                <w:rFonts w:asciiTheme="majorHAnsi" w:hAnsiTheme="majorHAnsi" w:cstheme="majorHAnsi"/>
                <w:b/>
                <w:bCs/>
                <w:kern w:val="2"/>
                <w:lang w:val="lt-LT"/>
              </w:rPr>
              <w:t>7.1. Sutarties vykdymui pasitelkiami subtiekėjai ir (ar) specialistai</w:t>
            </w:r>
          </w:p>
        </w:tc>
        <w:tc>
          <w:tcPr>
            <w:tcW w:w="6441" w:type="dxa"/>
            <w:gridSpan w:val="2"/>
          </w:tcPr>
          <w:p w14:paraId="6863BEB1"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Sutarties vykdymui subtiekėjai ir (ar) specialistai nepasitelkiami.</w:t>
            </w:r>
          </w:p>
          <w:p w14:paraId="304C95AD" w14:textId="77777777" w:rsidR="00E223AC" w:rsidRPr="00E223AC" w:rsidRDefault="00E223AC" w:rsidP="00ED377D">
            <w:pPr>
              <w:rPr>
                <w:rFonts w:asciiTheme="majorHAnsi" w:hAnsiTheme="majorHAnsi" w:cstheme="majorHAnsi"/>
                <w:color w:val="FF0000"/>
                <w:kern w:val="2"/>
                <w:lang w:val="lt-LT"/>
              </w:rPr>
            </w:pPr>
            <w:r w:rsidRPr="00E223AC">
              <w:rPr>
                <w:rFonts w:asciiTheme="majorHAnsi" w:hAnsiTheme="majorHAnsi" w:cstheme="majorHAnsi"/>
                <w:color w:val="FF0000"/>
                <w:kern w:val="2"/>
                <w:lang w:val="lt-LT"/>
              </w:rPr>
              <w:t>arba</w:t>
            </w:r>
          </w:p>
          <w:p w14:paraId="5A1C641C"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kern w:val="2"/>
                <w:lang w:val="lt-LT"/>
              </w:rPr>
              <w:t>Sutarties vykdymui pasitelkiami subtiekėjai ir (ar) specialistai yra nurodyti Sutarties priede Nr. [...] „Sutarties vykdymui pasitelkiami subtiekėjai ir (ar) specialistai“</w:t>
            </w:r>
          </w:p>
        </w:tc>
      </w:tr>
      <w:tr w:rsidR="00E223AC" w:rsidRPr="00E223AC" w14:paraId="4CCE79FC" w14:textId="77777777" w:rsidTr="00ED377D">
        <w:trPr>
          <w:trHeight w:val="300"/>
        </w:trPr>
        <w:tc>
          <w:tcPr>
            <w:tcW w:w="9535" w:type="dxa"/>
            <w:gridSpan w:val="4"/>
          </w:tcPr>
          <w:p w14:paraId="4B671647"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8. PRIEVOLIŲ PAGAL SUTARTĮ ĮVYKDYMO UŽTIKRINIMAS</w:t>
            </w:r>
          </w:p>
        </w:tc>
      </w:tr>
      <w:tr w:rsidR="00E223AC" w:rsidRPr="00E223AC" w14:paraId="4C12E9D7" w14:textId="77777777" w:rsidTr="00ED377D">
        <w:trPr>
          <w:trHeight w:val="300"/>
        </w:trPr>
        <w:tc>
          <w:tcPr>
            <w:tcW w:w="3094" w:type="dxa"/>
            <w:gridSpan w:val="2"/>
          </w:tcPr>
          <w:p w14:paraId="282A8A5F"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8.1. Prievolių pagal Sutartį įvykdymo užtikrinimas</w:t>
            </w:r>
          </w:p>
        </w:tc>
        <w:tc>
          <w:tcPr>
            <w:tcW w:w="6441" w:type="dxa"/>
            <w:gridSpan w:val="2"/>
          </w:tcPr>
          <w:p w14:paraId="030B1F7B"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Prievolių pagal Sutartį įvykdymas užtikrinamas:</w:t>
            </w:r>
          </w:p>
          <w:p w14:paraId="5CC3514D"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Netesybomis (delspinigiais, bauda).</w:t>
            </w:r>
          </w:p>
        </w:tc>
      </w:tr>
      <w:tr w:rsidR="00E223AC" w:rsidRPr="00E223AC" w14:paraId="6A11A400" w14:textId="77777777" w:rsidTr="00ED377D">
        <w:trPr>
          <w:trHeight w:val="300"/>
        </w:trPr>
        <w:tc>
          <w:tcPr>
            <w:tcW w:w="3094" w:type="dxa"/>
            <w:gridSpan w:val="2"/>
          </w:tcPr>
          <w:p w14:paraId="0CA1B90C"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8.2 Sutarties įvykdymo užtikrinimo galiojimo terminas</w:t>
            </w:r>
          </w:p>
        </w:tc>
        <w:tc>
          <w:tcPr>
            <w:tcW w:w="6441" w:type="dxa"/>
            <w:gridSpan w:val="2"/>
          </w:tcPr>
          <w:p w14:paraId="6D1F6FD1" w14:textId="62339871" w:rsidR="00E223AC" w:rsidRPr="00E223AC" w:rsidRDefault="00E223AC">
            <w:pPr>
              <w:rPr>
                <w:rFonts w:asciiTheme="majorHAnsi" w:hAnsiTheme="majorHAnsi" w:cstheme="majorHAnsi"/>
                <w:kern w:val="2"/>
                <w:lang w:val="lt-LT"/>
              </w:rPr>
            </w:pPr>
            <w:r w:rsidRPr="00E223AC">
              <w:rPr>
                <w:rFonts w:asciiTheme="majorHAnsi" w:hAnsiTheme="majorHAnsi" w:cstheme="majorHAnsi"/>
                <w:kern w:val="2"/>
                <w:lang w:val="lt-LT"/>
              </w:rPr>
              <w:t>Netaikoma</w:t>
            </w:r>
            <w:r w:rsidR="00DD0065">
              <w:rPr>
                <w:rFonts w:asciiTheme="majorHAnsi" w:hAnsiTheme="majorHAnsi" w:cstheme="majorHAnsi"/>
                <w:kern w:val="2"/>
                <w:lang w:val="lt-LT"/>
              </w:rPr>
              <w:t>.</w:t>
            </w:r>
          </w:p>
        </w:tc>
      </w:tr>
      <w:tr w:rsidR="00E223AC" w:rsidRPr="00E223AC" w14:paraId="3B5FC71B" w14:textId="77777777" w:rsidTr="00ED377D">
        <w:trPr>
          <w:trHeight w:val="300"/>
        </w:trPr>
        <w:tc>
          <w:tcPr>
            <w:tcW w:w="3094" w:type="dxa"/>
            <w:gridSpan w:val="2"/>
          </w:tcPr>
          <w:p w14:paraId="41CD969A"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8.3. Sutarties įvykdymo užtikrinimo pateikimas</w:t>
            </w:r>
          </w:p>
        </w:tc>
        <w:tc>
          <w:tcPr>
            <w:tcW w:w="6441" w:type="dxa"/>
            <w:gridSpan w:val="2"/>
          </w:tcPr>
          <w:p w14:paraId="26418A34" w14:textId="706C2467" w:rsidR="00E223AC" w:rsidRPr="00E223AC" w:rsidRDefault="00E223AC">
            <w:pPr>
              <w:rPr>
                <w:rFonts w:asciiTheme="majorHAnsi" w:hAnsiTheme="majorHAnsi" w:cstheme="majorHAnsi"/>
                <w:lang w:val="lt-LT"/>
              </w:rPr>
            </w:pPr>
            <w:r w:rsidRPr="00E223AC">
              <w:rPr>
                <w:rFonts w:asciiTheme="majorHAnsi" w:hAnsiTheme="majorHAnsi" w:cstheme="majorHAnsi"/>
                <w:kern w:val="2"/>
                <w:lang w:val="lt-LT"/>
              </w:rPr>
              <w:t>Netaikoma</w:t>
            </w:r>
            <w:r w:rsidR="00DD0065">
              <w:rPr>
                <w:rFonts w:asciiTheme="majorHAnsi" w:hAnsiTheme="majorHAnsi" w:cstheme="majorHAnsi"/>
                <w:kern w:val="2"/>
                <w:lang w:val="lt-LT"/>
              </w:rPr>
              <w:t>.</w:t>
            </w:r>
          </w:p>
        </w:tc>
      </w:tr>
      <w:tr w:rsidR="00E223AC" w:rsidRPr="00E223AC" w14:paraId="3DA4B627" w14:textId="77777777" w:rsidTr="00ED377D">
        <w:trPr>
          <w:trHeight w:val="300"/>
        </w:trPr>
        <w:tc>
          <w:tcPr>
            <w:tcW w:w="9535" w:type="dxa"/>
            <w:gridSpan w:val="4"/>
          </w:tcPr>
          <w:p w14:paraId="646624F5" w14:textId="77777777" w:rsidR="00E223AC" w:rsidRPr="00E223AC" w:rsidRDefault="00E223AC" w:rsidP="00ED377D">
            <w:pPr>
              <w:jc w:val="center"/>
              <w:rPr>
                <w:rFonts w:asciiTheme="majorHAnsi" w:hAnsiTheme="majorHAnsi" w:cstheme="majorHAnsi"/>
                <w:bCs/>
                <w:kern w:val="2"/>
                <w:lang w:val="lt-LT"/>
              </w:rPr>
            </w:pPr>
            <w:r w:rsidRPr="00E223AC">
              <w:rPr>
                <w:rFonts w:asciiTheme="majorHAnsi" w:hAnsiTheme="majorHAnsi" w:cstheme="majorHAnsi"/>
                <w:b/>
                <w:kern w:val="2"/>
                <w:lang w:val="lt-LT"/>
              </w:rPr>
              <w:t>9. ŠALIŲ ATSAKOMYBĖ</w:t>
            </w:r>
          </w:p>
        </w:tc>
      </w:tr>
      <w:tr w:rsidR="00E223AC" w:rsidRPr="00E223AC" w14:paraId="231192A9" w14:textId="77777777" w:rsidTr="00ED377D">
        <w:trPr>
          <w:trHeight w:val="300"/>
        </w:trPr>
        <w:tc>
          <w:tcPr>
            <w:tcW w:w="3094" w:type="dxa"/>
            <w:gridSpan w:val="2"/>
          </w:tcPr>
          <w:p w14:paraId="72ECC643"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9.1. Pirkėjui taikomos netesybos už mokėjimų pagal Sutartį vėlavimą</w:t>
            </w:r>
          </w:p>
        </w:tc>
        <w:tc>
          <w:tcPr>
            <w:tcW w:w="6441" w:type="dxa"/>
            <w:gridSpan w:val="2"/>
          </w:tcPr>
          <w:p w14:paraId="007EFF37" w14:textId="77777777" w:rsidR="00E223AC" w:rsidRPr="00E223AC" w:rsidRDefault="00E223AC" w:rsidP="00ED377D">
            <w:pPr>
              <w:rPr>
                <w:rFonts w:asciiTheme="majorHAnsi" w:hAnsiTheme="majorHAnsi" w:cstheme="majorHAnsi"/>
                <w:bCs/>
                <w:color w:val="FF0000"/>
                <w:kern w:val="2"/>
                <w:lang w:val="lt-LT"/>
              </w:rPr>
            </w:pPr>
            <w:r w:rsidRPr="00E223AC">
              <w:rPr>
                <w:rFonts w:asciiTheme="majorHAnsi" w:hAnsiTheme="majorHAnsi" w:cstheme="majorHAnsi"/>
                <w:bCs/>
                <w:color w:val="000000"/>
                <w:kern w:val="2"/>
                <w:lang w:val="lt-LT"/>
              </w:rPr>
              <w:t xml:space="preserve">Jei Pirkėjas, gavęs tinkamai pateiktą ir užpildytą Sąskaitą, uždelsia atsiskaityti už tinkamai Tiekėjo suteiktas kokybiškas Paslaugas per Sutartyje nurodytą </w:t>
            </w:r>
            <w:r w:rsidRPr="00E223AC">
              <w:rPr>
                <w:rFonts w:asciiTheme="majorHAnsi" w:hAnsiTheme="majorHAnsi" w:cstheme="majorHAnsi"/>
                <w:bCs/>
                <w:kern w:val="2"/>
                <w:lang w:val="lt-LT"/>
              </w:rPr>
              <w:t xml:space="preserve">terminą, Tiekėjas nuo kitos nei nustatytas terminas dienos skaičiuoja Pirkėjui </w:t>
            </w:r>
            <w:r w:rsidRPr="00E223AC">
              <w:rPr>
                <w:rFonts w:asciiTheme="majorHAnsi" w:hAnsiTheme="majorHAnsi" w:cstheme="majorHAnsi"/>
                <w:b/>
                <w:bCs/>
                <w:kern w:val="2"/>
                <w:lang w:val="lt-LT"/>
              </w:rPr>
              <w:t>0,027 (dvidešimt septynių tūkstantųjų)</w:t>
            </w:r>
            <w:r w:rsidRPr="00E223AC">
              <w:rPr>
                <w:rFonts w:asciiTheme="majorHAnsi" w:hAnsiTheme="majorHAnsi" w:cstheme="majorHAnsi"/>
                <w:bCs/>
                <w:kern w:val="2"/>
                <w:lang w:val="lt-LT"/>
              </w:rPr>
              <w:t xml:space="preserve"> </w:t>
            </w:r>
            <w:r w:rsidRPr="00E223AC">
              <w:rPr>
                <w:rFonts w:asciiTheme="majorHAnsi" w:hAnsiTheme="majorHAnsi" w:cstheme="majorHAnsi"/>
                <w:b/>
                <w:bCs/>
                <w:kern w:val="2"/>
                <w:lang w:val="lt-LT"/>
              </w:rPr>
              <w:t>procento</w:t>
            </w:r>
            <w:r w:rsidRPr="00E223AC">
              <w:rPr>
                <w:rFonts w:asciiTheme="majorHAnsi" w:hAnsiTheme="majorHAnsi" w:cstheme="majorHAnsi"/>
                <w:bCs/>
                <w:kern w:val="2"/>
                <w:lang w:val="lt-LT"/>
              </w:rPr>
              <w:t xml:space="preserve"> dydžio delspinigius nuo neapmokėtos sumos be PVM už kiekvieną vėlavimo dieną.</w:t>
            </w:r>
          </w:p>
        </w:tc>
      </w:tr>
      <w:tr w:rsidR="00E223AC" w:rsidRPr="00E223AC" w14:paraId="7043C186" w14:textId="77777777" w:rsidTr="00ED377D">
        <w:trPr>
          <w:trHeight w:val="300"/>
        </w:trPr>
        <w:tc>
          <w:tcPr>
            <w:tcW w:w="3094" w:type="dxa"/>
            <w:gridSpan w:val="2"/>
          </w:tcPr>
          <w:p w14:paraId="7434214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lang w:val="lt-LT"/>
              </w:rPr>
              <w:lastRenderedPageBreak/>
              <w:t>9.2. Tiekėjui taikomos netesybos</w:t>
            </w:r>
          </w:p>
        </w:tc>
        <w:tc>
          <w:tcPr>
            <w:tcW w:w="6441" w:type="dxa"/>
            <w:gridSpan w:val="2"/>
          </w:tcPr>
          <w:p w14:paraId="0EED9BDE"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color w:val="000000"/>
                <w:lang w:val="lt-LT"/>
              </w:rPr>
              <w:t xml:space="preserve">9.2.1. Jeigu Tiekėjas vėluoja suteikti Paslaugas arba nevykdo kitų </w:t>
            </w:r>
            <w:r w:rsidRPr="00E223AC">
              <w:rPr>
                <w:rFonts w:asciiTheme="majorHAnsi" w:hAnsiTheme="majorHAnsi" w:cstheme="majorHAnsi"/>
                <w:lang w:val="lt-LT"/>
              </w:rPr>
              <w:t xml:space="preserve">sutartinių įsipareigojimų, Pirkėjas nuo kitos nei nustatytas terminas dienos Tiekėjui skaičiuoja </w:t>
            </w:r>
            <w:r w:rsidRPr="00E223AC">
              <w:rPr>
                <w:rFonts w:asciiTheme="majorHAnsi" w:hAnsiTheme="majorHAnsi" w:cstheme="majorHAnsi"/>
                <w:b/>
                <w:lang w:val="lt-LT"/>
              </w:rPr>
              <w:t>0,027 (</w:t>
            </w:r>
            <w:r w:rsidRPr="00E223AC">
              <w:rPr>
                <w:rFonts w:asciiTheme="majorHAnsi" w:hAnsiTheme="majorHAnsi" w:cstheme="majorHAnsi"/>
                <w:b/>
                <w:bCs/>
                <w:kern w:val="2"/>
                <w:lang w:val="lt-LT"/>
              </w:rPr>
              <w:t>dvidešimt septynių tūkstantųjų</w:t>
            </w:r>
            <w:r w:rsidRPr="00E223AC">
              <w:rPr>
                <w:rFonts w:asciiTheme="majorHAnsi" w:hAnsiTheme="majorHAnsi" w:cstheme="majorHAnsi"/>
                <w:b/>
                <w:lang w:val="lt-LT"/>
              </w:rPr>
              <w:t>) procento</w:t>
            </w:r>
            <w:r w:rsidRPr="00E223AC">
              <w:rPr>
                <w:rFonts w:asciiTheme="majorHAnsi" w:hAnsiTheme="majorHAnsi" w:cstheme="majorHAnsi"/>
                <w:lang w:val="lt-LT"/>
              </w:rPr>
              <w:t xml:space="preserve"> dydžio delspinigius už kiekvieną uždelstą dieną nuo laiku nesuteiktų Paslaugų ar kitų sutartinių įsipareigojimų nevykdymo kainos be PVM.</w:t>
            </w:r>
          </w:p>
          <w:p w14:paraId="4C814148"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lang w:val="lt-LT"/>
              </w:rPr>
              <w:t xml:space="preserve">9.2.2. Jeigu Tiekėjas vėluoja grąžinti dėl Tiekėjui mokėtinos sumos sumažinimo susidariusią permoką pagal Bendrųjų sąlygų 7.4.1.2 papunktį, Pirkėjas nuo kitos nei nustatytas terminas dienos Tiekėjui skaičiuoja </w:t>
            </w:r>
            <w:r w:rsidRPr="00E223AC">
              <w:rPr>
                <w:rFonts w:asciiTheme="majorHAnsi" w:hAnsiTheme="majorHAnsi" w:cstheme="majorHAnsi"/>
                <w:b/>
                <w:lang w:val="lt-LT"/>
              </w:rPr>
              <w:t>0,027 (</w:t>
            </w:r>
            <w:r w:rsidRPr="00E223AC">
              <w:rPr>
                <w:rFonts w:asciiTheme="majorHAnsi" w:hAnsiTheme="majorHAnsi" w:cstheme="majorHAnsi"/>
                <w:b/>
                <w:bCs/>
                <w:kern w:val="2"/>
                <w:lang w:val="lt-LT"/>
              </w:rPr>
              <w:t>dvidešimt septynių tūkstantųjų</w:t>
            </w:r>
            <w:r w:rsidRPr="00E223AC">
              <w:rPr>
                <w:rFonts w:asciiTheme="majorHAnsi" w:hAnsiTheme="majorHAnsi" w:cstheme="majorHAnsi"/>
                <w:b/>
                <w:lang w:val="lt-LT"/>
              </w:rPr>
              <w:t>) procento</w:t>
            </w:r>
            <w:r w:rsidRPr="00E223AC">
              <w:rPr>
                <w:rFonts w:asciiTheme="majorHAnsi" w:hAnsiTheme="majorHAnsi" w:cstheme="majorHAnsi"/>
                <w:lang w:val="lt-LT"/>
              </w:rPr>
              <w:t xml:space="preserve"> dydžio delspinigius už kiekvieną uždelstą dieną nuo laiku negrąžintos permokos kainos be PVM.</w:t>
            </w:r>
          </w:p>
          <w:p w14:paraId="15B23263" w14:textId="77777777" w:rsidR="00E223AC" w:rsidRPr="00E223AC" w:rsidRDefault="00E223AC" w:rsidP="00ED377D">
            <w:pPr>
              <w:rPr>
                <w:rFonts w:asciiTheme="majorHAnsi" w:hAnsiTheme="majorHAnsi" w:cstheme="majorHAnsi"/>
                <w:lang w:val="lt-LT"/>
              </w:rPr>
            </w:pPr>
            <w:r w:rsidRPr="00E223AC">
              <w:rPr>
                <w:rFonts w:asciiTheme="majorHAnsi" w:hAnsiTheme="majorHAnsi" w:cstheme="majorHAnsi"/>
                <w:color w:val="000000"/>
                <w:kern w:val="2"/>
                <w:lang w:val="lt-LT"/>
              </w:rPr>
              <w:t xml:space="preserve">9.2.3. Tiekėjas privalo sumokėti Pirkėjui netesybas per </w:t>
            </w:r>
            <w:r w:rsidRPr="00E223AC">
              <w:rPr>
                <w:rFonts w:asciiTheme="majorHAnsi" w:hAnsiTheme="majorHAnsi" w:cstheme="majorHAnsi"/>
                <w:b/>
                <w:color w:val="000000"/>
                <w:kern w:val="2"/>
                <w:lang w:val="lt-LT"/>
              </w:rPr>
              <w:t>30 (trisdešimt) kalendorinių</w:t>
            </w:r>
            <w:r w:rsidRPr="00E223AC">
              <w:rPr>
                <w:rFonts w:asciiTheme="majorHAnsi" w:hAnsiTheme="majorHAnsi" w:cstheme="majorHAnsi"/>
                <w:b/>
                <w:bCs/>
                <w:kern w:val="2"/>
                <w:lang w:val="lt-LT"/>
              </w:rPr>
              <w:t xml:space="preserve"> </w:t>
            </w:r>
            <w:r w:rsidRPr="00E223AC">
              <w:rPr>
                <w:rFonts w:asciiTheme="majorHAnsi" w:hAnsiTheme="majorHAnsi" w:cstheme="majorHAnsi"/>
                <w:b/>
                <w:color w:val="000000"/>
                <w:kern w:val="2"/>
                <w:lang w:val="lt-LT"/>
              </w:rPr>
              <w:t>dienų</w:t>
            </w:r>
            <w:r w:rsidRPr="00E223AC">
              <w:rPr>
                <w:rFonts w:asciiTheme="majorHAnsi" w:hAnsiTheme="majorHAnsi" w:cstheme="majorHAnsi"/>
                <w:color w:val="000000"/>
                <w:kern w:val="2"/>
                <w:lang w:val="lt-LT"/>
              </w:rPr>
              <w:t xml:space="preserve"> nuo Pirkėjo pareikalavimo, jeigu netesybų suma nėra </w:t>
            </w:r>
            <w:r w:rsidRPr="00E223AC">
              <w:rPr>
                <w:rFonts w:asciiTheme="majorHAnsi" w:hAnsiTheme="majorHAnsi" w:cstheme="majorHAnsi"/>
                <w:lang w:val="lt-LT"/>
              </w:rPr>
              <w:t>išskaitoma iš Tiekėjui mokėtinos sumos.</w:t>
            </w:r>
          </w:p>
        </w:tc>
      </w:tr>
      <w:tr w:rsidR="00E223AC" w:rsidRPr="00E223AC" w14:paraId="7E1A21F9" w14:textId="77777777" w:rsidTr="00ED377D">
        <w:trPr>
          <w:trHeight w:val="300"/>
        </w:trPr>
        <w:tc>
          <w:tcPr>
            <w:tcW w:w="3094" w:type="dxa"/>
            <w:gridSpan w:val="2"/>
          </w:tcPr>
          <w:p w14:paraId="72642F68"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9.3. Tiekėjui / Pirkėjui taikoma bauda nutraukus Sutartį dėl esminio Sutarties pažeidimo ar nepagrįstai nutraukus Sutarties vykdymą ne Sutartyje nustatyta tvarka</w:t>
            </w:r>
          </w:p>
        </w:tc>
        <w:tc>
          <w:tcPr>
            <w:tcW w:w="6441" w:type="dxa"/>
            <w:gridSpan w:val="2"/>
          </w:tcPr>
          <w:p w14:paraId="087BA132" w14:textId="77777777" w:rsidR="00E223AC" w:rsidRPr="00E223AC" w:rsidRDefault="00E223AC" w:rsidP="00ED377D">
            <w:pPr>
              <w:rPr>
                <w:rFonts w:asciiTheme="majorHAnsi" w:hAnsiTheme="majorHAnsi" w:cstheme="majorHAnsi"/>
                <w:bCs/>
                <w:lang w:val="lt-LT"/>
              </w:rPr>
            </w:pPr>
            <w:r w:rsidRPr="00E223AC">
              <w:rPr>
                <w:rFonts w:asciiTheme="majorHAnsi" w:hAnsiTheme="majorHAnsi" w:cstheme="majorHAnsi"/>
                <w:bCs/>
                <w:kern w:val="2"/>
                <w:lang w:val="lt-LT"/>
              </w:rPr>
              <w:t xml:space="preserve">9.3.1. Nutraukus Sutartį dėl esminio Sutarties pažeidimo, nustatyto Sutarties Specialiosiose sąlygose, mokama </w:t>
            </w:r>
            <w:r w:rsidRPr="00E223AC">
              <w:rPr>
                <w:rFonts w:asciiTheme="majorHAnsi" w:hAnsiTheme="majorHAnsi" w:cstheme="majorHAnsi"/>
                <w:b/>
                <w:bCs/>
                <w:kern w:val="2"/>
                <w:lang w:val="lt-LT"/>
              </w:rPr>
              <w:t>5 (penkių) procentų</w:t>
            </w:r>
            <w:r w:rsidRPr="00E223AC">
              <w:rPr>
                <w:rFonts w:asciiTheme="majorHAnsi" w:hAnsiTheme="majorHAnsi" w:cstheme="majorHAnsi"/>
                <w:bCs/>
                <w:kern w:val="2"/>
                <w:lang w:val="lt-LT"/>
              </w:rPr>
              <w:t xml:space="preserve"> dydžio bauda nuo Pradinės Sutarties vertės, nurodytos Specialiųjų sąlygų 5.2 punkte.</w:t>
            </w:r>
          </w:p>
          <w:p w14:paraId="09E3AABF" w14:textId="77777777" w:rsidR="00E223AC" w:rsidRPr="00E223AC" w:rsidRDefault="00E223AC" w:rsidP="00ED377D">
            <w:pPr>
              <w:rPr>
                <w:rFonts w:asciiTheme="majorHAnsi" w:hAnsiTheme="majorHAnsi" w:cstheme="majorHAnsi"/>
                <w:bCs/>
                <w:lang w:val="lt-LT"/>
              </w:rPr>
            </w:pPr>
            <w:r w:rsidRPr="00E223AC">
              <w:rPr>
                <w:rFonts w:asciiTheme="majorHAnsi" w:hAnsiTheme="majorHAnsi" w:cstheme="majorHAnsi"/>
                <w:bCs/>
                <w:lang w:val="lt-LT"/>
              </w:rPr>
              <w:t xml:space="preserve">9.3.2. Nepagrįstai nutraukus Sutarties vykdymą ne Sutartyje nustatyta tvarka, mokama </w:t>
            </w:r>
            <w:r w:rsidRPr="00E223AC">
              <w:rPr>
                <w:rFonts w:asciiTheme="majorHAnsi" w:hAnsiTheme="majorHAnsi" w:cstheme="majorHAnsi"/>
                <w:b/>
                <w:bCs/>
                <w:kern w:val="2"/>
                <w:lang w:val="lt-LT"/>
              </w:rPr>
              <w:t>5 (penkių) procentų</w:t>
            </w:r>
            <w:r w:rsidRPr="00E223AC">
              <w:rPr>
                <w:rFonts w:asciiTheme="majorHAnsi" w:hAnsiTheme="majorHAnsi" w:cstheme="majorHAnsi"/>
                <w:bCs/>
                <w:kern w:val="2"/>
                <w:lang w:val="lt-LT"/>
              </w:rPr>
              <w:t xml:space="preserve"> dydžio bauda nuo Pradinės Sutarties vertės, nurodytos Specialiųjų sąlygų 5.2 punkte.</w:t>
            </w:r>
          </w:p>
        </w:tc>
      </w:tr>
      <w:tr w:rsidR="00E223AC" w:rsidRPr="00E223AC" w14:paraId="4A5DE597" w14:textId="77777777" w:rsidTr="00ED377D">
        <w:trPr>
          <w:trHeight w:val="300"/>
        </w:trPr>
        <w:tc>
          <w:tcPr>
            <w:tcW w:w="3094" w:type="dxa"/>
            <w:gridSpan w:val="2"/>
          </w:tcPr>
          <w:p w14:paraId="4B963D53"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C50FF45" w14:textId="7FBD7F32" w:rsidR="00E223AC" w:rsidRPr="00E223AC" w:rsidRDefault="00E223AC">
            <w:pPr>
              <w:rPr>
                <w:rFonts w:asciiTheme="majorHAnsi" w:hAnsiTheme="majorHAnsi" w:cstheme="majorHAnsi"/>
                <w:bCs/>
                <w:kern w:val="2"/>
                <w:lang w:val="lt-LT"/>
              </w:rPr>
            </w:pPr>
            <w:r w:rsidRPr="00E223AC">
              <w:rPr>
                <w:rFonts w:asciiTheme="majorHAnsi" w:hAnsiTheme="majorHAnsi" w:cstheme="majorHAnsi"/>
                <w:bCs/>
                <w:color w:val="000000"/>
                <w:kern w:val="2"/>
                <w:lang w:val="lt-LT"/>
              </w:rPr>
              <w:t>Netaikoma</w:t>
            </w:r>
            <w:r w:rsidR="00DD0065">
              <w:rPr>
                <w:rFonts w:asciiTheme="majorHAnsi" w:hAnsiTheme="majorHAnsi" w:cstheme="majorHAnsi"/>
                <w:bCs/>
                <w:color w:val="000000"/>
                <w:kern w:val="2"/>
                <w:lang w:val="lt-LT"/>
              </w:rPr>
              <w:t>.</w:t>
            </w:r>
          </w:p>
        </w:tc>
      </w:tr>
      <w:tr w:rsidR="00E223AC" w:rsidRPr="00E223AC" w14:paraId="67C38263" w14:textId="77777777" w:rsidTr="00ED377D">
        <w:trPr>
          <w:trHeight w:val="300"/>
        </w:trPr>
        <w:tc>
          <w:tcPr>
            <w:tcW w:w="3094" w:type="dxa"/>
            <w:gridSpan w:val="2"/>
          </w:tcPr>
          <w:p w14:paraId="0F3D9E83"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9.5. Tiekėjui taikomos baudos dėl aplinkosauginių ir (arba) socialinių kriterijų nesilaikymo</w:t>
            </w:r>
          </w:p>
        </w:tc>
        <w:tc>
          <w:tcPr>
            <w:tcW w:w="6441" w:type="dxa"/>
            <w:gridSpan w:val="2"/>
          </w:tcPr>
          <w:p w14:paraId="1867F8E1" w14:textId="23C5A411" w:rsidR="00E223AC" w:rsidRPr="00E223AC" w:rsidRDefault="00E223AC">
            <w:pPr>
              <w:rPr>
                <w:rFonts w:asciiTheme="majorHAnsi" w:hAnsiTheme="majorHAnsi" w:cstheme="majorHAnsi"/>
                <w:bCs/>
                <w:color w:val="4472C4"/>
                <w:kern w:val="2"/>
                <w:lang w:val="lt-LT"/>
              </w:rPr>
            </w:pPr>
            <w:r w:rsidRPr="00E223AC">
              <w:rPr>
                <w:rFonts w:asciiTheme="majorHAnsi" w:hAnsiTheme="majorHAnsi" w:cstheme="majorHAnsi"/>
                <w:bCs/>
                <w:color w:val="000000"/>
                <w:kern w:val="2"/>
                <w:lang w:val="lt-LT"/>
              </w:rPr>
              <w:t>Netaikoma</w:t>
            </w:r>
            <w:r w:rsidR="00DD0065">
              <w:rPr>
                <w:rFonts w:asciiTheme="majorHAnsi" w:hAnsiTheme="majorHAnsi" w:cstheme="majorHAnsi"/>
                <w:bCs/>
                <w:color w:val="000000"/>
                <w:kern w:val="2"/>
                <w:lang w:val="lt-LT"/>
              </w:rPr>
              <w:t>.</w:t>
            </w:r>
          </w:p>
        </w:tc>
      </w:tr>
      <w:tr w:rsidR="00E223AC" w:rsidRPr="00E223AC" w14:paraId="62344E8A" w14:textId="77777777" w:rsidTr="00ED377D">
        <w:trPr>
          <w:trHeight w:val="300"/>
        </w:trPr>
        <w:tc>
          <w:tcPr>
            <w:tcW w:w="3094" w:type="dxa"/>
            <w:gridSpan w:val="2"/>
          </w:tcPr>
          <w:p w14:paraId="526E0813"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9.6. Tiekėjui / Pirkėjui taikoma bauda dėl konfidencialumo reikalavimų nesilaikymo</w:t>
            </w:r>
          </w:p>
        </w:tc>
        <w:tc>
          <w:tcPr>
            <w:tcW w:w="6441" w:type="dxa"/>
            <w:gridSpan w:val="2"/>
          </w:tcPr>
          <w:p w14:paraId="318F5172" w14:textId="7033E03D" w:rsidR="00E223AC" w:rsidRPr="00E223AC" w:rsidRDefault="00E223AC">
            <w:pPr>
              <w:rPr>
                <w:rFonts w:asciiTheme="majorHAnsi" w:hAnsiTheme="majorHAnsi" w:cstheme="majorHAnsi"/>
                <w:bCs/>
                <w:color w:val="4472C4"/>
                <w:kern w:val="2"/>
                <w:lang w:val="lt-LT"/>
              </w:rPr>
            </w:pPr>
            <w:r w:rsidRPr="00E223AC">
              <w:rPr>
                <w:rFonts w:asciiTheme="majorHAnsi" w:hAnsiTheme="majorHAnsi" w:cstheme="majorHAnsi"/>
                <w:bCs/>
                <w:kern w:val="2"/>
                <w:lang w:val="lt-LT"/>
              </w:rPr>
              <w:t>Netaikoma</w:t>
            </w:r>
            <w:r w:rsidR="00DD0065">
              <w:rPr>
                <w:rFonts w:asciiTheme="majorHAnsi" w:hAnsiTheme="majorHAnsi" w:cstheme="majorHAnsi"/>
                <w:bCs/>
                <w:kern w:val="2"/>
                <w:lang w:val="lt-LT"/>
              </w:rPr>
              <w:t>.</w:t>
            </w:r>
          </w:p>
        </w:tc>
      </w:tr>
      <w:tr w:rsidR="00E223AC" w:rsidRPr="00E223AC" w14:paraId="61D7D23C" w14:textId="77777777" w:rsidTr="00ED377D">
        <w:trPr>
          <w:trHeight w:val="300"/>
        </w:trPr>
        <w:tc>
          <w:tcPr>
            <w:tcW w:w="3094" w:type="dxa"/>
            <w:gridSpan w:val="2"/>
          </w:tcPr>
          <w:p w14:paraId="0BB5F2F5"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lang w:val="lt-LT"/>
              </w:rPr>
              <w:t xml:space="preserve">9.7. Tiekėjui taikomos netesybos dėl pirkimo dokumentuose nustatytų Kokybinių kriterijų </w:t>
            </w:r>
            <w:proofErr w:type="spellStart"/>
            <w:r w:rsidRPr="00E223AC">
              <w:rPr>
                <w:rFonts w:asciiTheme="majorHAnsi" w:hAnsiTheme="majorHAnsi" w:cstheme="majorHAnsi"/>
                <w:b/>
                <w:lang w:val="lt-LT"/>
              </w:rPr>
              <w:t>nepasiekimo</w:t>
            </w:r>
            <w:proofErr w:type="spellEnd"/>
            <w:r w:rsidRPr="00E223AC">
              <w:rPr>
                <w:rFonts w:asciiTheme="majorHAnsi" w:hAnsiTheme="majorHAnsi" w:cstheme="majorHAnsi"/>
                <w:b/>
                <w:lang w:val="lt-LT"/>
              </w:rPr>
              <w:t xml:space="preserve"> Sutarties vykdymo metu</w:t>
            </w:r>
          </w:p>
        </w:tc>
        <w:tc>
          <w:tcPr>
            <w:tcW w:w="6441" w:type="dxa"/>
            <w:gridSpan w:val="2"/>
          </w:tcPr>
          <w:p w14:paraId="634B7BC3" w14:textId="3C9683C7" w:rsidR="00E223AC" w:rsidRPr="00E223AC" w:rsidRDefault="00E223AC">
            <w:pPr>
              <w:rPr>
                <w:rFonts w:asciiTheme="majorHAnsi" w:hAnsiTheme="majorHAnsi" w:cstheme="majorHAnsi"/>
                <w:bCs/>
                <w:color w:val="4472C4"/>
                <w:kern w:val="2"/>
                <w:lang w:val="lt-LT"/>
              </w:rPr>
            </w:pPr>
            <w:r w:rsidRPr="00E223AC">
              <w:rPr>
                <w:rFonts w:asciiTheme="majorHAnsi" w:hAnsiTheme="majorHAnsi" w:cstheme="majorHAnsi"/>
                <w:bCs/>
                <w:lang w:val="lt-LT"/>
              </w:rPr>
              <w:t>Netaikoma</w:t>
            </w:r>
            <w:r w:rsidR="00DD0065">
              <w:rPr>
                <w:rFonts w:asciiTheme="majorHAnsi" w:hAnsiTheme="majorHAnsi" w:cstheme="majorHAnsi"/>
                <w:bCs/>
                <w:lang w:val="lt-LT"/>
              </w:rPr>
              <w:t>.</w:t>
            </w:r>
          </w:p>
        </w:tc>
      </w:tr>
      <w:tr w:rsidR="00E223AC" w:rsidRPr="00E223AC" w14:paraId="66005C4C" w14:textId="77777777" w:rsidTr="00ED377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FA9454E"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lastRenderedPageBreak/>
              <w:t xml:space="preserve">9.8. Tiekėjui taikomos netesybos dėl Sutarties įvykdymo užtikrinimo </w:t>
            </w:r>
            <w:r w:rsidRPr="00E223AC">
              <w:rPr>
                <w:rFonts w:asciiTheme="majorHAnsi" w:hAnsiTheme="majorHAnsi" w:cstheme="majorHAnsi"/>
                <w:b/>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BD47E55" w14:textId="21C6C884" w:rsidR="00E223AC" w:rsidRPr="00E223AC" w:rsidRDefault="00E223AC" w:rsidP="00ED377D">
            <w:pPr>
              <w:rPr>
                <w:rFonts w:asciiTheme="majorHAnsi" w:hAnsiTheme="majorHAnsi" w:cstheme="majorHAnsi"/>
                <w:bCs/>
                <w:kern w:val="2"/>
                <w:lang w:val="lt-LT"/>
              </w:rPr>
            </w:pPr>
            <w:r w:rsidRPr="00E223AC">
              <w:rPr>
                <w:rFonts w:asciiTheme="majorHAnsi" w:hAnsiTheme="majorHAnsi" w:cstheme="majorHAnsi"/>
                <w:bCs/>
                <w:kern w:val="2"/>
                <w:lang w:val="lt-LT"/>
              </w:rPr>
              <w:t>Netaikoma</w:t>
            </w:r>
            <w:r w:rsidR="00DD0065">
              <w:rPr>
                <w:rFonts w:asciiTheme="majorHAnsi" w:hAnsiTheme="majorHAnsi" w:cstheme="majorHAnsi"/>
                <w:bCs/>
                <w:kern w:val="2"/>
                <w:lang w:val="lt-LT"/>
              </w:rPr>
              <w:t>.</w:t>
            </w:r>
          </w:p>
          <w:p w14:paraId="71FF30CF" w14:textId="77777777" w:rsidR="00E223AC" w:rsidRPr="00E223AC" w:rsidRDefault="00E223AC" w:rsidP="00ED377D">
            <w:pPr>
              <w:rPr>
                <w:rFonts w:asciiTheme="majorHAnsi" w:hAnsiTheme="majorHAnsi" w:cstheme="majorHAnsi"/>
                <w:bCs/>
                <w:color w:val="4472C4"/>
                <w:kern w:val="2"/>
                <w:lang w:val="lt-LT"/>
              </w:rPr>
            </w:pPr>
          </w:p>
        </w:tc>
      </w:tr>
      <w:tr w:rsidR="00E223AC" w:rsidRPr="00E223AC" w14:paraId="71D6C42C" w14:textId="77777777" w:rsidTr="00ED377D">
        <w:trPr>
          <w:trHeight w:val="300"/>
        </w:trPr>
        <w:tc>
          <w:tcPr>
            <w:tcW w:w="3094" w:type="dxa"/>
            <w:gridSpan w:val="2"/>
          </w:tcPr>
          <w:p w14:paraId="36E1CD6A" w14:textId="77777777" w:rsidR="00E223AC" w:rsidRPr="00E223AC" w:rsidRDefault="00E223AC" w:rsidP="00ED377D">
            <w:pPr>
              <w:rPr>
                <w:rFonts w:asciiTheme="majorHAnsi" w:hAnsiTheme="majorHAnsi" w:cstheme="majorHAnsi"/>
                <w:bCs/>
                <w:kern w:val="2"/>
                <w:lang w:val="lt-LT"/>
              </w:rPr>
            </w:pPr>
            <w:r w:rsidRPr="00E223AC">
              <w:rPr>
                <w:rFonts w:asciiTheme="majorHAnsi" w:hAnsiTheme="majorHAnsi" w:cstheme="majorHAnsi"/>
                <w:b/>
                <w:lang w:val="lt-LT"/>
              </w:rPr>
              <w:t>9.9. Tiekėjui taikoma bauda dėl Pirkėjo simbolių, pavadinimo ir ženklo reklamoje ar rinkodaroje naudojimo reikalavimų nesilaikymo bei draudimo naudotis Pirkėjo sukurtais</w:t>
            </w:r>
            <w:r w:rsidRPr="00E223AC">
              <w:rPr>
                <w:rFonts w:asciiTheme="majorHAnsi" w:hAnsiTheme="majorHAnsi" w:cstheme="majorHAnsi"/>
                <w:bCs/>
                <w:lang w:val="lt-LT"/>
              </w:rPr>
              <w:t xml:space="preserve"> </w:t>
            </w:r>
            <w:r w:rsidRPr="00E223AC">
              <w:rPr>
                <w:rFonts w:asciiTheme="majorHAnsi" w:hAnsiTheme="majorHAnsi" w:cstheme="majorHAnsi"/>
                <w:b/>
                <w:lang w:val="lt-LT"/>
              </w:rPr>
              <w:t>intelektiniais veiklos rezultatais nesilaikymo</w:t>
            </w:r>
          </w:p>
        </w:tc>
        <w:tc>
          <w:tcPr>
            <w:tcW w:w="6441" w:type="dxa"/>
            <w:gridSpan w:val="2"/>
          </w:tcPr>
          <w:p w14:paraId="0F923460" w14:textId="6519971B" w:rsidR="00E223AC" w:rsidRPr="00E223AC" w:rsidRDefault="00E223AC" w:rsidP="00ED377D">
            <w:pPr>
              <w:rPr>
                <w:rFonts w:asciiTheme="majorHAnsi" w:hAnsiTheme="majorHAnsi" w:cstheme="majorHAnsi"/>
                <w:bCs/>
                <w:kern w:val="2"/>
                <w:lang w:val="lt-LT"/>
              </w:rPr>
            </w:pPr>
            <w:r w:rsidRPr="00E223AC">
              <w:rPr>
                <w:rFonts w:asciiTheme="majorHAnsi" w:hAnsiTheme="majorHAnsi" w:cstheme="majorHAnsi"/>
                <w:bCs/>
                <w:kern w:val="2"/>
                <w:lang w:val="lt-LT"/>
              </w:rPr>
              <w:t>Netaikoma</w:t>
            </w:r>
            <w:r w:rsidR="00DD0065">
              <w:rPr>
                <w:rFonts w:asciiTheme="majorHAnsi" w:hAnsiTheme="majorHAnsi" w:cstheme="majorHAnsi"/>
                <w:bCs/>
                <w:kern w:val="2"/>
                <w:lang w:val="lt-LT"/>
              </w:rPr>
              <w:t>.</w:t>
            </w:r>
          </w:p>
          <w:p w14:paraId="76F00AAF" w14:textId="77777777" w:rsidR="00E223AC" w:rsidRPr="00E223AC" w:rsidRDefault="00E223AC" w:rsidP="00ED377D">
            <w:pPr>
              <w:rPr>
                <w:rFonts w:asciiTheme="majorHAnsi" w:hAnsiTheme="majorHAnsi" w:cstheme="majorHAnsi"/>
                <w:bCs/>
                <w:color w:val="4472C4"/>
                <w:kern w:val="2"/>
                <w:lang w:val="lt-LT"/>
              </w:rPr>
            </w:pPr>
          </w:p>
        </w:tc>
      </w:tr>
      <w:tr w:rsidR="00E223AC" w:rsidRPr="00E223AC" w14:paraId="4DE835D2" w14:textId="77777777" w:rsidTr="00ED377D">
        <w:trPr>
          <w:trHeight w:val="300"/>
        </w:trPr>
        <w:tc>
          <w:tcPr>
            <w:tcW w:w="3094" w:type="dxa"/>
            <w:gridSpan w:val="2"/>
          </w:tcPr>
          <w:p w14:paraId="5730BBB4"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9.10. Kitos netesybos</w:t>
            </w:r>
          </w:p>
        </w:tc>
        <w:tc>
          <w:tcPr>
            <w:tcW w:w="6441" w:type="dxa"/>
            <w:gridSpan w:val="2"/>
          </w:tcPr>
          <w:p w14:paraId="55342E7C" w14:textId="754A37AA" w:rsidR="00E223AC" w:rsidRPr="00E223AC" w:rsidRDefault="00E223AC">
            <w:pPr>
              <w:rPr>
                <w:rFonts w:asciiTheme="majorHAnsi" w:hAnsiTheme="majorHAnsi" w:cstheme="majorHAnsi"/>
                <w:bCs/>
                <w:color w:val="4472C4"/>
                <w:kern w:val="2"/>
                <w:lang w:val="lt-LT"/>
              </w:rPr>
            </w:pPr>
            <w:r w:rsidRPr="00E223AC">
              <w:rPr>
                <w:rFonts w:asciiTheme="majorHAnsi" w:hAnsiTheme="majorHAnsi" w:cstheme="majorHAnsi"/>
                <w:bCs/>
                <w:kern w:val="2"/>
                <w:lang w:val="lt-LT"/>
              </w:rPr>
              <w:t>Netaikoma</w:t>
            </w:r>
            <w:r w:rsidR="00DD0065">
              <w:rPr>
                <w:rFonts w:asciiTheme="majorHAnsi" w:hAnsiTheme="majorHAnsi" w:cstheme="majorHAnsi"/>
                <w:bCs/>
                <w:kern w:val="2"/>
                <w:lang w:val="lt-LT"/>
              </w:rPr>
              <w:t>.</w:t>
            </w:r>
          </w:p>
        </w:tc>
      </w:tr>
      <w:tr w:rsidR="00E223AC" w:rsidRPr="00E223AC" w14:paraId="32DB9565" w14:textId="77777777" w:rsidTr="00ED377D">
        <w:trPr>
          <w:trHeight w:val="300"/>
        </w:trPr>
        <w:tc>
          <w:tcPr>
            <w:tcW w:w="9535" w:type="dxa"/>
            <w:gridSpan w:val="4"/>
          </w:tcPr>
          <w:p w14:paraId="60658CE8" w14:textId="77777777" w:rsidR="00E223AC" w:rsidRPr="00E223AC" w:rsidRDefault="00E223AC" w:rsidP="00ED377D">
            <w:pPr>
              <w:jc w:val="center"/>
              <w:rPr>
                <w:rFonts w:asciiTheme="majorHAnsi" w:hAnsiTheme="majorHAnsi" w:cstheme="majorHAnsi"/>
                <w:color w:val="4472C4"/>
                <w:kern w:val="2"/>
                <w:lang w:val="lt-LT"/>
              </w:rPr>
            </w:pPr>
            <w:r w:rsidRPr="00E223AC">
              <w:rPr>
                <w:rFonts w:asciiTheme="majorHAnsi" w:hAnsiTheme="majorHAnsi" w:cstheme="majorHAnsi"/>
                <w:b/>
                <w:kern w:val="2"/>
                <w:lang w:val="lt-LT"/>
              </w:rPr>
              <w:t>10. ESMINĖS SUTARTIES SĄLYGOS</w:t>
            </w:r>
          </w:p>
        </w:tc>
      </w:tr>
      <w:tr w:rsidR="00E223AC" w:rsidRPr="00E223AC" w14:paraId="1BB7B553" w14:textId="77777777" w:rsidTr="00ED377D">
        <w:trPr>
          <w:trHeight w:val="300"/>
        </w:trPr>
        <w:tc>
          <w:tcPr>
            <w:tcW w:w="3094" w:type="dxa"/>
            <w:gridSpan w:val="2"/>
          </w:tcPr>
          <w:p w14:paraId="2CFF19DC"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10.1 Esminės Sutarties sąlygos</w:t>
            </w:r>
          </w:p>
        </w:tc>
        <w:tc>
          <w:tcPr>
            <w:tcW w:w="6441" w:type="dxa"/>
            <w:gridSpan w:val="2"/>
          </w:tcPr>
          <w:p w14:paraId="17EDE004" w14:textId="3B4674D0" w:rsidR="00E223AC" w:rsidRPr="00E223AC" w:rsidRDefault="00E223AC">
            <w:pPr>
              <w:rPr>
                <w:rFonts w:asciiTheme="majorHAnsi" w:hAnsiTheme="majorHAnsi" w:cstheme="majorHAnsi"/>
                <w:color w:val="4472C4"/>
                <w:kern w:val="2"/>
                <w:lang w:val="lt-LT"/>
              </w:rPr>
            </w:pPr>
            <w:r w:rsidRPr="00E223AC">
              <w:rPr>
                <w:rFonts w:asciiTheme="majorHAnsi" w:hAnsiTheme="majorHAnsi" w:cstheme="majorHAnsi"/>
                <w:kern w:val="2"/>
                <w:lang w:val="lt-LT"/>
              </w:rPr>
              <w:t>Netaikoma</w:t>
            </w:r>
            <w:r w:rsidR="00DD0065">
              <w:rPr>
                <w:rFonts w:asciiTheme="majorHAnsi" w:hAnsiTheme="majorHAnsi" w:cstheme="majorHAnsi"/>
                <w:kern w:val="2"/>
                <w:lang w:val="lt-LT"/>
              </w:rPr>
              <w:t>.</w:t>
            </w:r>
          </w:p>
        </w:tc>
      </w:tr>
      <w:tr w:rsidR="00E223AC" w:rsidRPr="00E223AC" w14:paraId="72FD5833" w14:textId="77777777" w:rsidTr="00ED377D">
        <w:trPr>
          <w:trHeight w:val="300"/>
        </w:trPr>
        <w:tc>
          <w:tcPr>
            <w:tcW w:w="3094" w:type="dxa"/>
            <w:gridSpan w:val="2"/>
          </w:tcPr>
          <w:p w14:paraId="71B3E9A5"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bCs/>
                <w:kern w:val="2"/>
                <w:lang w:val="lt-LT"/>
              </w:rPr>
              <w:t>10.2. Dideli arba nuolatiniai esminės Sutarties sąlygos vykdymo trūkumai</w:t>
            </w:r>
          </w:p>
        </w:tc>
        <w:tc>
          <w:tcPr>
            <w:tcW w:w="6441" w:type="dxa"/>
            <w:gridSpan w:val="2"/>
          </w:tcPr>
          <w:p w14:paraId="016AA30A" w14:textId="35B4B791" w:rsidR="00E223AC" w:rsidRPr="00E223AC" w:rsidRDefault="00E223AC" w:rsidP="00E766ED">
            <w:pPr>
              <w:spacing w:line="276" w:lineRule="auto"/>
              <w:textAlignment w:val="baseline"/>
              <w:rPr>
                <w:rFonts w:asciiTheme="majorHAnsi" w:hAnsiTheme="majorHAnsi" w:cstheme="majorHAnsi"/>
                <w:kern w:val="2"/>
                <w:lang w:val="lt-LT"/>
              </w:rPr>
            </w:pPr>
            <w:r w:rsidRPr="00E223AC">
              <w:rPr>
                <w:rFonts w:asciiTheme="majorHAnsi" w:eastAsia="Arial" w:hAnsiTheme="majorHAnsi" w:cstheme="majorHAnsi"/>
                <w:lang w:val="lt-LT"/>
              </w:rPr>
              <w:t>Netaikoma</w:t>
            </w:r>
            <w:r w:rsidR="00DD0065">
              <w:rPr>
                <w:rFonts w:asciiTheme="majorHAnsi" w:eastAsia="Arial" w:hAnsiTheme="majorHAnsi" w:cstheme="majorHAnsi"/>
                <w:lang w:val="lt-LT"/>
              </w:rPr>
              <w:t>.</w:t>
            </w:r>
          </w:p>
        </w:tc>
      </w:tr>
      <w:tr w:rsidR="00E223AC" w:rsidRPr="00E223AC" w14:paraId="794AB89A" w14:textId="77777777" w:rsidTr="00ED377D">
        <w:trPr>
          <w:trHeight w:val="300"/>
        </w:trPr>
        <w:tc>
          <w:tcPr>
            <w:tcW w:w="9535" w:type="dxa"/>
            <w:gridSpan w:val="4"/>
          </w:tcPr>
          <w:p w14:paraId="7C2D84C0"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11. SUTARTIES GALIOJIMAS IR KEITIMAS</w:t>
            </w:r>
          </w:p>
        </w:tc>
      </w:tr>
      <w:tr w:rsidR="00E223AC" w:rsidRPr="00E223AC" w14:paraId="49EAE05A" w14:textId="77777777" w:rsidTr="00ED377D">
        <w:trPr>
          <w:trHeight w:val="300"/>
        </w:trPr>
        <w:tc>
          <w:tcPr>
            <w:tcW w:w="3094" w:type="dxa"/>
            <w:gridSpan w:val="2"/>
          </w:tcPr>
          <w:p w14:paraId="4298D9B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lang w:val="lt-LT"/>
              </w:rPr>
              <w:t>11.1. Sutarties sudarymas ir įsigaliojimas</w:t>
            </w:r>
          </w:p>
        </w:tc>
        <w:tc>
          <w:tcPr>
            <w:tcW w:w="6441" w:type="dxa"/>
            <w:gridSpan w:val="2"/>
          </w:tcPr>
          <w:p w14:paraId="7CE51F5D"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Ši Sutartis laikoma sudaryta ir įsigalioja nuo Sutarties pasirašymo dienos (antrosios Šalies pasirašymo dieną).</w:t>
            </w:r>
          </w:p>
          <w:p w14:paraId="7CF12379"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000000"/>
                <w:kern w:val="2"/>
                <w:lang w:val="lt-LT"/>
              </w:rPr>
              <w:t xml:space="preserve">Sutartis galioja iki visiško prievolių įvykdymo (kol bus išnaudota Pradinės Sutarties vertė, bet jos terminas </w:t>
            </w:r>
            <w:r w:rsidRPr="0005351E">
              <w:rPr>
                <w:rFonts w:asciiTheme="majorHAnsi" w:hAnsiTheme="majorHAnsi" w:cstheme="majorHAnsi"/>
                <w:color w:val="000000"/>
                <w:kern w:val="2"/>
                <w:lang w:val="lt-LT"/>
              </w:rPr>
              <w:t xml:space="preserve">negali būti ilgesnis kaip </w:t>
            </w:r>
            <w:r w:rsidRPr="0005351E">
              <w:rPr>
                <w:rFonts w:asciiTheme="majorHAnsi" w:hAnsiTheme="majorHAnsi" w:cstheme="majorHAnsi"/>
                <w:b/>
                <w:color w:val="000000"/>
                <w:kern w:val="2"/>
                <w:lang w:val="lt-LT"/>
              </w:rPr>
              <w:t>27 (dvidešimt septyni) mėnesiai</w:t>
            </w:r>
            <w:r w:rsidRPr="0005351E">
              <w:rPr>
                <w:rFonts w:asciiTheme="majorHAnsi" w:hAnsiTheme="majorHAnsi" w:cstheme="majorHAnsi"/>
                <w:color w:val="000000"/>
                <w:kern w:val="2"/>
                <w:lang w:val="lt-LT"/>
              </w:rPr>
              <w:t>)</w:t>
            </w:r>
            <w:r w:rsidRPr="0005351E">
              <w:rPr>
                <w:rFonts w:asciiTheme="majorHAnsi" w:hAnsiTheme="majorHAnsi" w:cstheme="majorHAnsi"/>
                <w:b/>
                <w:color w:val="000000"/>
                <w:kern w:val="2"/>
                <w:lang w:val="lt-LT"/>
              </w:rPr>
              <w:t>.</w:t>
            </w:r>
            <w:r w:rsidRPr="00E223AC">
              <w:rPr>
                <w:rFonts w:asciiTheme="majorHAnsi" w:hAnsiTheme="majorHAnsi" w:cstheme="majorHAnsi"/>
                <w:color w:val="000000"/>
                <w:kern w:val="2"/>
                <w:lang w:val="lt-LT"/>
              </w:rPr>
              <w:t xml:space="preserve"> </w:t>
            </w:r>
          </w:p>
        </w:tc>
      </w:tr>
      <w:tr w:rsidR="00E223AC" w:rsidRPr="00E223AC" w14:paraId="07AC2BE0" w14:textId="77777777" w:rsidTr="00ED377D">
        <w:trPr>
          <w:trHeight w:val="300"/>
        </w:trPr>
        <w:tc>
          <w:tcPr>
            <w:tcW w:w="3094" w:type="dxa"/>
            <w:gridSpan w:val="2"/>
          </w:tcPr>
          <w:p w14:paraId="52ADBF3A"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11.2. Sutarties galiojimo termino pratęsimas</w:t>
            </w:r>
          </w:p>
        </w:tc>
        <w:tc>
          <w:tcPr>
            <w:tcW w:w="6441" w:type="dxa"/>
            <w:gridSpan w:val="2"/>
          </w:tcPr>
          <w:p w14:paraId="6E8DE870"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Netaikoma</w:t>
            </w:r>
          </w:p>
          <w:p w14:paraId="551AFEC2" w14:textId="77777777" w:rsidR="00E223AC" w:rsidRPr="00E223AC" w:rsidRDefault="00E223AC" w:rsidP="00ED377D">
            <w:pPr>
              <w:rPr>
                <w:rFonts w:asciiTheme="majorHAnsi" w:hAnsiTheme="majorHAnsi" w:cstheme="majorHAnsi"/>
                <w:kern w:val="2"/>
                <w:lang w:val="lt-LT"/>
              </w:rPr>
            </w:pPr>
          </w:p>
        </w:tc>
      </w:tr>
      <w:tr w:rsidR="00E223AC" w:rsidRPr="00E223AC" w14:paraId="10F548E1" w14:textId="77777777" w:rsidTr="00ED377D">
        <w:trPr>
          <w:trHeight w:val="300"/>
        </w:trPr>
        <w:tc>
          <w:tcPr>
            <w:tcW w:w="9535" w:type="dxa"/>
            <w:gridSpan w:val="4"/>
          </w:tcPr>
          <w:p w14:paraId="731BEA38"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12. SUTARTIES NUTRAUKIMAS</w:t>
            </w:r>
          </w:p>
        </w:tc>
      </w:tr>
      <w:tr w:rsidR="00E223AC" w:rsidRPr="00E223AC" w14:paraId="4CB3F5EE" w14:textId="77777777" w:rsidTr="00ED377D">
        <w:trPr>
          <w:trHeight w:val="300"/>
        </w:trPr>
        <w:tc>
          <w:tcPr>
            <w:tcW w:w="3058" w:type="dxa"/>
            <w:tcBorders>
              <w:top w:val="single" w:sz="4" w:space="0" w:color="auto"/>
              <w:left w:val="single" w:sz="4" w:space="0" w:color="auto"/>
              <w:bottom w:val="single" w:sz="4" w:space="0" w:color="auto"/>
              <w:right w:val="single" w:sz="4" w:space="0" w:color="auto"/>
            </w:tcBorders>
          </w:tcPr>
          <w:p w14:paraId="2CF98DD2"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C27FF6"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Sutartis gali būti nutraukiama rašytiniu Šalių susitarimu arba vienašališkai, Bendrosiose sąlygose nustatyta tvarka.</w:t>
            </w:r>
          </w:p>
        </w:tc>
      </w:tr>
      <w:tr w:rsidR="00E223AC" w:rsidRPr="00E223AC" w14:paraId="109B637B" w14:textId="77777777" w:rsidTr="00ED377D">
        <w:trPr>
          <w:trHeight w:val="300"/>
        </w:trPr>
        <w:tc>
          <w:tcPr>
            <w:tcW w:w="3058" w:type="dxa"/>
            <w:tcBorders>
              <w:top w:val="single" w:sz="4" w:space="0" w:color="auto"/>
              <w:left w:val="single" w:sz="4" w:space="0" w:color="auto"/>
              <w:bottom w:val="single" w:sz="4" w:space="0" w:color="auto"/>
              <w:right w:val="single" w:sz="4" w:space="0" w:color="auto"/>
            </w:tcBorders>
          </w:tcPr>
          <w:p w14:paraId="2EEE8527"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F76ECE8"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12.2.1. jeigu Tiekėjas nevykdo prisiimtų įsipareigojimų už Sutartyje nustatytą Sutarties kainą / įkainius;</w:t>
            </w:r>
          </w:p>
          <w:p w14:paraId="606B3B8C" w14:textId="77777777" w:rsidR="00E223AC" w:rsidRPr="00E223AC" w:rsidRDefault="00E223AC" w:rsidP="00ED377D">
            <w:pPr>
              <w:spacing w:line="257" w:lineRule="auto"/>
              <w:rPr>
                <w:rFonts w:asciiTheme="majorHAnsi" w:eastAsia="Arial" w:hAnsiTheme="majorHAnsi" w:cstheme="majorHAnsi"/>
                <w:kern w:val="2"/>
                <w:lang w:val="lt-LT"/>
              </w:rPr>
            </w:pPr>
            <w:r w:rsidRPr="00E223AC">
              <w:rPr>
                <w:rFonts w:asciiTheme="majorHAnsi" w:eastAsia="Arial" w:hAnsiTheme="majorHAnsi" w:cstheme="majorHAnsi"/>
                <w:kern w:val="2"/>
                <w:lang w:val="lt-LT"/>
              </w:rPr>
              <w:t>12.2.2. jeigu Tiekėjas vėluoja suteikti Paslaugas daugiau nei 30 (trisdešimt) kalendorinių dienų nuo Sutartyje nustatyto Paslaugų suteikimo termino;</w:t>
            </w:r>
          </w:p>
          <w:p w14:paraId="0CD85DB4" w14:textId="77777777" w:rsidR="00E223AC" w:rsidRPr="00E223AC" w:rsidRDefault="00E223AC" w:rsidP="00ED377D">
            <w:pPr>
              <w:tabs>
                <w:tab w:val="left" w:pos="567"/>
                <w:tab w:val="left" w:pos="851"/>
                <w:tab w:val="left" w:pos="992"/>
                <w:tab w:val="left" w:pos="1134"/>
              </w:tabs>
              <w:spacing w:line="257" w:lineRule="auto"/>
              <w:rPr>
                <w:rFonts w:asciiTheme="majorHAnsi" w:eastAsia="Arial" w:hAnsiTheme="majorHAnsi" w:cstheme="majorHAnsi"/>
                <w:kern w:val="2"/>
                <w:lang w:val="lt-LT"/>
              </w:rPr>
            </w:pPr>
            <w:r w:rsidRPr="00E223AC">
              <w:rPr>
                <w:rFonts w:asciiTheme="majorHAnsi" w:eastAsia="Arial" w:hAnsiTheme="majorHAnsi" w:cstheme="majorHAnsi"/>
                <w:kern w:val="2"/>
                <w:lang w:val="lt-LT"/>
              </w:rPr>
              <w:t>12.2.3. Tiekėjas pažeidžia Paslaugų suteikimo terminus ir dėl Paslaugų suteikimo vėlavimo Paslaugos tampa nebereikalingos;</w:t>
            </w:r>
          </w:p>
          <w:p w14:paraId="638F6ED2" w14:textId="77777777" w:rsidR="00E223AC" w:rsidRPr="00E223AC" w:rsidRDefault="00E223AC" w:rsidP="00ED377D">
            <w:pPr>
              <w:tabs>
                <w:tab w:val="left" w:pos="567"/>
                <w:tab w:val="left" w:pos="851"/>
                <w:tab w:val="left" w:pos="992"/>
                <w:tab w:val="left" w:pos="1134"/>
              </w:tabs>
              <w:spacing w:line="257" w:lineRule="auto"/>
              <w:rPr>
                <w:rFonts w:asciiTheme="majorHAnsi" w:eastAsia="Arial" w:hAnsiTheme="majorHAnsi" w:cstheme="majorHAnsi"/>
                <w:color w:val="FF0000"/>
                <w:kern w:val="2"/>
                <w:lang w:val="lt-LT"/>
              </w:rPr>
            </w:pPr>
            <w:r w:rsidRPr="00E223AC">
              <w:rPr>
                <w:rFonts w:asciiTheme="majorHAnsi" w:eastAsia="Arial" w:hAnsiTheme="majorHAnsi" w:cstheme="majorHAnsi"/>
                <w:kern w:val="2"/>
                <w:lang w:val="lt-LT"/>
              </w:rPr>
              <w:t>12.2.4. Tiekėjas pažeidžia šios Sutarties nuostatas, reglamentuojančias konkurenciją ar konfidencialios informacijos valdymą.</w:t>
            </w:r>
          </w:p>
        </w:tc>
      </w:tr>
      <w:tr w:rsidR="00E223AC" w:rsidRPr="00E223AC" w14:paraId="340485E1" w14:textId="77777777" w:rsidTr="00ED377D">
        <w:trPr>
          <w:trHeight w:val="300"/>
        </w:trPr>
        <w:tc>
          <w:tcPr>
            <w:tcW w:w="9535" w:type="dxa"/>
            <w:gridSpan w:val="4"/>
          </w:tcPr>
          <w:p w14:paraId="34441C75" w14:textId="77777777" w:rsidR="00E223AC" w:rsidRPr="00E223AC" w:rsidRDefault="00E223AC" w:rsidP="00ED377D">
            <w:pPr>
              <w:jc w:val="center"/>
              <w:rPr>
                <w:rFonts w:asciiTheme="majorHAnsi" w:hAnsiTheme="majorHAnsi" w:cstheme="majorHAnsi"/>
                <w:kern w:val="2"/>
                <w:lang w:val="lt-LT"/>
              </w:rPr>
            </w:pPr>
            <w:r w:rsidRPr="00E223AC">
              <w:rPr>
                <w:rFonts w:asciiTheme="majorHAnsi" w:hAnsiTheme="majorHAnsi" w:cstheme="majorHAnsi"/>
                <w:b/>
                <w:kern w:val="2"/>
                <w:lang w:val="lt-LT"/>
              </w:rPr>
              <w:t xml:space="preserve">13. APLINKOS APSAUGOS IR SOCIALINIAI KRITERIJAI </w:t>
            </w:r>
          </w:p>
        </w:tc>
      </w:tr>
      <w:tr w:rsidR="00E223AC" w:rsidRPr="00E223AC" w14:paraId="67515C67" w14:textId="77777777" w:rsidTr="00ED377D">
        <w:trPr>
          <w:trHeight w:val="300"/>
        </w:trPr>
        <w:tc>
          <w:tcPr>
            <w:tcW w:w="3058" w:type="dxa"/>
          </w:tcPr>
          <w:p w14:paraId="2C90C642"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lastRenderedPageBreak/>
              <w:t xml:space="preserve">13.1. Su perkamomis paslaugomis susiję  aplinkos apsaugos kriterijai </w:t>
            </w:r>
          </w:p>
        </w:tc>
        <w:tc>
          <w:tcPr>
            <w:tcW w:w="6477" w:type="dxa"/>
            <w:gridSpan w:val="3"/>
          </w:tcPr>
          <w:p w14:paraId="49128A53" w14:textId="77777777" w:rsidR="00E223AC" w:rsidRPr="00E223AC" w:rsidRDefault="00E223AC" w:rsidP="00ED377D">
            <w:pPr>
              <w:rPr>
                <w:rFonts w:asciiTheme="majorHAnsi" w:hAnsiTheme="majorHAnsi" w:cstheme="majorHAnsi"/>
                <w:kern w:val="2"/>
                <w:shd w:val="clear" w:color="auto" w:fill="FFFFFF"/>
                <w:lang w:val="lt-LT"/>
              </w:rPr>
            </w:pPr>
            <w:r w:rsidRPr="00E223AC">
              <w:rPr>
                <w:rFonts w:asciiTheme="majorHAnsi" w:hAnsiTheme="majorHAnsi" w:cstheme="majorHAnsi"/>
                <w:kern w:val="2"/>
                <w:shd w:val="clear" w:color="auto" w:fill="FFFFFF"/>
                <w:lang w:val="lt-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tc>
      </w:tr>
      <w:tr w:rsidR="00E223AC" w:rsidRPr="00E223AC" w14:paraId="2851AE51" w14:textId="77777777" w:rsidTr="00ED377D">
        <w:trPr>
          <w:trHeight w:val="300"/>
        </w:trPr>
        <w:tc>
          <w:tcPr>
            <w:tcW w:w="3058" w:type="dxa"/>
          </w:tcPr>
          <w:p w14:paraId="3752DBD9"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13.2. Su perkamomis Paslaugomis susiję socialiniai kriterijai</w:t>
            </w:r>
          </w:p>
        </w:tc>
        <w:tc>
          <w:tcPr>
            <w:tcW w:w="6477" w:type="dxa"/>
            <w:gridSpan w:val="3"/>
          </w:tcPr>
          <w:p w14:paraId="00C8D40D" w14:textId="77777777" w:rsidR="00E223AC" w:rsidRPr="00E223AC" w:rsidRDefault="00E223AC" w:rsidP="00ED377D">
            <w:pPr>
              <w:rPr>
                <w:rFonts w:asciiTheme="majorHAnsi" w:hAnsiTheme="majorHAnsi" w:cstheme="majorHAnsi"/>
                <w:color w:val="000000"/>
                <w:kern w:val="2"/>
                <w:shd w:val="clear" w:color="auto" w:fill="FFFFFF"/>
                <w:lang w:val="lt-LT"/>
              </w:rPr>
            </w:pPr>
            <w:r w:rsidRPr="00E223AC">
              <w:rPr>
                <w:rFonts w:asciiTheme="majorHAnsi" w:hAnsiTheme="majorHAnsi" w:cstheme="majorHAnsi"/>
                <w:color w:val="000000"/>
                <w:kern w:val="2"/>
                <w:shd w:val="clear" w:color="auto" w:fill="FFFFFF"/>
                <w:lang w:val="lt-LT"/>
              </w:rPr>
              <w:t>Netaikoma</w:t>
            </w:r>
          </w:p>
          <w:p w14:paraId="337B9D63" w14:textId="77777777" w:rsidR="00E223AC" w:rsidRPr="00E223AC" w:rsidRDefault="00E223AC" w:rsidP="00ED377D">
            <w:pPr>
              <w:rPr>
                <w:rFonts w:asciiTheme="majorHAnsi" w:hAnsiTheme="majorHAnsi" w:cstheme="majorHAnsi"/>
                <w:color w:val="0070C0"/>
                <w:kern w:val="2"/>
                <w:lang w:val="lt-LT"/>
              </w:rPr>
            </w:pPr>
          </w:p>
        </w:tc>
      </w:tr>
      <w:tr w:rsidR="00E223AC" w:rsidRPr="00E223AC" w14:paraId="436D697E" w14:textId="77777777" w:rsidTr="00ED377D">
        <w:trPr>
          <w:trHeight w:val="300"/>
        </w:trPr>
        <w:tc>
          <w:tcPr>
            <w:tcW w:w="9535" w:type="dxa"/>
            <w:gridSpan w:val="4"/>
          </w:tcPr>
          <w:p w14:paraId="6099261D"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 xml:space="preserve">14. BENDRŲJŲ SĄLYGŲ PAKEITIMAI IR PAPILDYMAI </w:t>
            </w:r>
          </w:p>
          <w:p w14:paraId="6E581012" w14:textId="77777777" w:rsidR="00E223AC" w:rsidRPr="00E223AC" w:rsidRDefault="00E223AC" w:rsidP="00ED377D">
            <w:pPr>
              <w:jc w:val="center"/>
              <w:rPr>
                <w:rFonts w:asciiTheme="majorHAnsi" w:hAnsiTheme="majorHAnsi" w:cstheme="majorHAnsi"/>
                <w:kern w:val="2"/>
                <w:lang w:val="lt-LT"/>
              </w:rPr>
            </w:pPr>
            <w:r w:rsidRPr="00E223AC">
              <w:rPr>
                <w:rFonts w:asciiTheme="majorHAnsi" w:hAnsiTheme="majorHAnsi" w:cstheme="majorHAnsi"/>
                <w:color w:val="4472C4"/>
                <w:kern w:val="2"/>
                <w:lang w:val="lt-LT"/>
              </w:rPr>
              <w:t xml:space="preserve">(jeigu būtina dėl konkretaus Sutarties dalyko specifikos) </w:t>
            </w:r>
          </w:p>
        </w:tc>
      </w:tr>
      <w:tr w:rsidR="00E223AC" w:rsidRPr="00E223AC" w14:paraId="361D25E5" w14:textId="77777777" w:rsidTr="00ED377D">
        <w:trPr>
          <w:trHeight w:val="300"/>
        </w:trPr>
        <w:tc>
          <w:tcPr>
            <w:tcW w:w="3058" w:type="dxa"/>
          </w:tcPr>
          <w:p w14:paraId="5774D06D"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 xml:space="preserve">14.1. </w:t>
            </w:r>
          </w:p>
        </w:tc>
        <w:tc>
          <w:tcPr>
            <w:tcW w:w="6477" w:type="dxa"/>
            <w:gridSpan w:val="3"/>
          </w:tcPr>
          <w:p w14:paraId="376CD4A4"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t>(pildyti, jei keičiamas Sutarties Bendrųjų sąlygų punktas, jį išdėstant nauja redakcija):</w:t>
            </w:r>
          </w:p>
          <w:p w14:paraId="652678C2"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14.1.1. Šalys susitaria pakeisti nurodytą Sutarties Bendrųjų sąlygų punktą ir išdėstyti jį nauja redakcija: „14.1.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Šalies nustatyta tvarka yra supažindinti su Sutartyje pateiktais jų asmens duomenimis.“.</w:t>
            </w:r>
          </w:p>
          <w:p w14:paraId="20CB6638" w14:textId="38A6E11E"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14.1.2. Šalys susitaria pakeisti nurodytą Sutarties Bendrųjų sąlygų punktą ir išdėstyti jį nauja redakcija: „14.2.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tc>
      </w:tr>
      <w:tr w:rsidR="00E223AC" w:rsidRPr="00E223AC" w14:paraId="1C9519E9" w14:textId="77777777" w:rsidTr="00ED377D">
        <w:trPr>
          <w:trHeight w:val="300"/>
        </w:trPr>
        <w:tc>
          <w:tcPr>
            <w:tcW w:w="3058" w:type="dxa"/>
          </w:tcPr>
          <w:p w14:paraId="17439AD6"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14.2.</w:t>
            </w:r>
          </w:p>
        </w:tc>
        <w:tc>
          <w:tcPr>
            <w:tcW w:w="6477" w:type="dxa"/>
            <w:gridSpan w:val="3"/>
          </w:tcPr>
          <w:p w14:paraId="1797B2A6"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t>(pildyti, jei papildomos Sutarties Bendrosios sąlygos naujomis nuostatomis):</w:t>
            </w:r>
          </w:p>
          <w:p w14:paraId="31AD58E8"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14.2.1. Šalys susitaria papildyti Sutarties Bendrąsias sąlygas nurodytu punktu, tačiau kitų punktų numeracijos nekeisti: „14.3. Atsiradus poreikiui gali būti pasirašomas papildomas susitarimas, kuriame Šalys galėtų detalizuoti joms aktualius klausimus dėl asmens duomenų apsaugos.“.</w:t>
            </w:r>
          </w:p>
          <w:p w14:paraId="2D407354"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 xml:space="preserve">14.2.2. Šalys susitaria papildyti Sutarties Bendrąsias sąlygas nurodytu punktu, tačiau kitų punktų numeracijos nekeisti: „22.2.2.15. paaiškėja </w:t>
            </w:r>
            <w:r w:rsidRPr="00E223AC">
              <w:rPr>
                <w:rFonts w:asciiTheme="majorHAnsi" w:hAnsiTheme="majorHAnsi" w:cstheme="majorHAnsi"/>
                <w:kern w:val="2"/>
                <w:lang w:val="lt-LT"/>
              </w:rPr>
              <w:lastRenderedPageBreak/>
              <w:t>VPĮ 37 straipsnio 9 dalyje ir (ar) 47 straipsnio 9 dalyje nurodytos aplinkybės.“.</w:t>
            </w:r>
          </w:p>
        </w:tc>
      </w:tr>
      <w:tr w:rsidR="00E223AC" w:rsidRPr="00E223AC" w14:paraId="73617CF9" w14:textId="77777777" w:rsidTr="00ED377D">
        <w:trPr>
          <w:trHeight w:val="300"/>
        </w:trPr>
        <w:tc>
          <w:tcPr>
            <w:tcW w:w="3058" w:type="dxa"/>
          </w:tcPr>
          <w:p w14:paraId="1F0FC28F"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lastRenderedPageBreak/>
              <w:t>14.3.</w:t>
            </w:r>
          </w:p>
        </w:tc>
        <w:tc>
          <w:tcPr>
            <w:tcW w:w="6477" w:type="dxa"/>
            <w:gridSpan w:val="3"/>
          </w:tcPr>
          <w:p w14:paraId="3AA7A34B" w14:textId="77777777" w:rsidR="00E223AC" w:rsidRPr="00E223AC" w:rsidRDefault="00E223AC" w:rsidP="00ED377D">
            <w:pP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t>(pildyti, jei išbraukiamas Sutarties Bendrųjų sąlygų atitinkamas punktas:</w:t>
            </w:r>
          </w:p>
          <w:p w14:paraId="4C3048B1"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Šalys susitaria išbraukti nurodytą Sutarties Bendrųjų sąlygų punktą, tačiau kitų punktų numeracijos nekeisti: 15.1.</w:t>
            </w:r>
          </w:p>
        </w:tc>
      </w:tr>
      <w:tr w:rsidR="00E223AC" w:rsidRPr="00E223AC" w14:paraId="43B53609" w14:textId="77777777" w:rsidTr="00ED377D">
        <w:trPr>
          <w:trHeight w:val="300"/>
        </w:trPr>
        <w:tc>
          <w:tcPr>
            <w:tcW w:w="3058" w:type="dxa"/>
          </w:tcPr>
          <w:p w14:paraId="7E045204"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14.4.</w:t>
            </w:r>
          </w:p>
        </w:tc>
        <w:tc>
          <w:tcPr>
            <w:tcW w:w="6477" w:type="dxa"/>
            <w:gridSpan w:val="3"/>
          </w:tcPr>
          <w:p w14:paraId="06CB6382" w14:textId="77777777" w:rsidR="00E223AC" w:rsidRPr="00E223AC" w:rsidRDefault="00E223AC" w:rsidP="00ED377D">
            <w:pPr>
              <w:rPr>
                <w:rFonts w:asciiTheme="majorHAnsi" w:hAnsiTheme="majorHAnsi" w:cstheme="majorHAnsi"/>
                <w:color w:val="0070C0"/>
                <w:kern w:val="2"/>
                <w:lang w:val="lt-LT"/>
              </w:rPr>
            </w:pPr>
            <w:r w:rsidRPr="00E223AC">
              <w:rPr>
                <w:rFonts w:asciiTheme="majorHAnsi" w:hAnsiTheme="majorHAnsi" w:cstheme="majorHAnsi"/>
                <w:color w:val="4472C4"/>
                <w:kern w:val="2"/>
                <w:lang w:val="lt-LT"/>
              </w:rPr>
              <w:t>(pildyti, jei nustatomos kitokios nei Sutarties Bendrosiose sąlygose nustatytos nuostatos dėl Paslaugų intelektinės nuosavybės):</w:t>
            </w:r>
          </w:p>
        </w:tc>
      </w:tr>
      <w:tr w:rsidR="00E223AC" w:rsidRPr="00E223AC" w14:paraId="0083E453" w14:textId="77777777" w:rsidTr="00ED377D">
        <w:trPr>
          <w:trHeight w:val="300"/>
        </w:trPr>
        <w:tc>
          <w:tcPr>
            <w:tcW w:w="3058" w:type="dxa"/>
          </w:tcPr>
          <w:p w14:paraId="19E6DFDF"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
                <w:kern w:val="2"/>
                <w:lang w:val="lt-LT"/>
              </w:rPr>
              <w:t>14.5.</w:t>
            </w:r>
          </w:p>
        </w:tc>
        <w:tc>
          <w:tcPr>
            <w:tcW w:w="6477" w:type="dxa"/>
            <w:gridSpan w:val="3"/>
          </w:tcPr>
          <w:p w14:paraId="4927375E" w14:textId="77777777" w:rsidR="00E223AC" w:rsidRPr="00E223AC" w:rsidRDefault="00E223AC" w:rsidP="00ED377D">
            <w:pPr>
              <w:rPr>
                <w:rFonts w:asciiTheme="majorHAnsi" w:hAnsiTheme="majorHAnsi" w:cstheme="majorHAnsi"/>
                <w:kern w:val="2"/>
                <w:lang w:val="lt-LT"/>
              </w:rPr>
            </w:pPr>
            <w:r w:rsidRPr="00E223AC">
              <w:rPr>
                <w:rFonts w:asciiTheme="majorHAnsi" w:hAnsiTheme="majorHAnsi" w:cstheme="majorHAnsi"/>
                <w:kern w:val="2"/>
                <w:lang w:val="lt-LT"/>
              </w:rPr>
              <w:t>Sutarties Bendrosiose sąlygose nurodytos alternatyvios nuostatos (su prierašu „jei taikoma“ ir pan.) taikomos tik tokiu atveju, jeigu jos konkrečiai aprašomos Sutarties Specialiosiose sąlygose arba prieduose.</w:t>
            </w:r>
          </w:p>
        </w:tc>
      </w:tr>
      <w:tr w:rsidR="00E223AC" w:rsidRPr="00E223AC" w14:paraId="0F2D0641" w14:textId="77777777" w:rsidTr="00ED377D">
        <w:trPr>
          <w:trHeight w:val="300"/>
        </w:trPr>
        <w:tc>
          <w:tcPr>
            <w:tcW w:w="9535" w:type="dxa"/>
            <w:gridSpan w:val="4"/>
          </w:tcPr>
          <w:p w14:paraId="5EDAE917"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15. SUTARTIES PRIEDAI</w:t>
            </w:r>
          </w:p>
        </w:tc>
      </w:tr>
      <w:tr w:rsidR="00E223AC" w:rsidRPr="00E223AC" w14:paraId="698C53D3" w14:textId="77777777" w:rsidTr="00ED377D">
        <w:trPr>
          <w:trHeight w:val="300"/>
        </w:trPr>
        <w:tc>
          <w:tcPr>
            <w:tcW w:w="3058" w:type="dxa"/>
          </w:tcPr>
          <w:p w14:paraId="4D55A3F5"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15.1. Priedas Nr. 1</w:t>
            </w:r>
          </w:p>
        </w:tc>
        <w:tc>
          <w:tcPr>
            <w:tcW w:w="6477" w:type="dxa"/>
            <w:gridSpan w:val="3"/>
          </w:tcPr>
          <w:p w14:paraId="697FDE9E"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Cs/>
                <w:kern w:val="2"/>
                <w:lang w:val="lt-LT"/>
              </w:rPr>
              <w:t>Techninė specifikacija</w:t>
            </w:r>
          </w:p>
        </w:tc>
      </w:tr>
      <w:tr w:rsidR="00E223AC" w:rsidRPr="00E223AC" w14:paraId="310E1E38" w14:textId="77777777" w:rsidTr="00ED377D">
        <w:trPr>
          <w:trHeight w:val="300"/>
        </w:trPr>
        <w:tc>
          <w:tcPr>
            <w:tcW w:w="3058" w:type="dxa"/>
          </w:tcPr>
          <w:p w14:paraId="4778AC3B"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15.2. Priedas Nr. 2</w:t>
            </w:r>
          </w:p>
        </w:tc>
        <w:tc>
          <w:tcPr>
            <w:tcW w:w="6477" w:type="dxa"/>
            <w:gridSpan w:val="3"/>
          </w:tcPr>
          <w:p w14:paraId="7B742075"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Cs/>
                <w:kern w:val="2"/>
                <w:lang w:val="lt-LT"/>
              </w:rPr>
              <w:t>Pasiūlymas</w:t>
            </w:r>
          </w:p>
        </w:tc>
      </w:tr>
      <w:tr w:rsidR="00E223AC" w:rsidRPr="00E223AC" w14:paraId="04FAFCA5" w14:textId="77777777" w:rsidTr="00ED377D">
        <w:trPr>
          <w:trHeight w:val="300"/>
        </w:trPr>
        <w:tc>
          <w:tcPr>
            <w:tcW w:w="3058" w:type="dxa"/>
          </w:tcPr>
          <w:p w14:paraId="05AA0B9C"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15.3. Priedas Nr. 3</w:t>
            </w:r>
          </w:p>
        </w:tc>
        <w:tc>
          <w:tcPr>
            <w:tcW w:w="6477" w:type="dxa"/>
            <w:gridSpan w:val="3"/>
          </w:tcPr>
          <w:p w14:paraId="678C1B2A" w14:textId="77777777" w:rsidR="00E223AC" w:rsidRPr="00E223AC" w:rsidRDefault="00E223AC" w:rsidP="00ED377D">
            <w:pPr>
              <w:rPr>
                <w:rFonts w:asciiTheme="majorHAnsi" w:hAnsiTheme="majorHAnsi" w:cstheme="majorHAnsi"/>
                <w:b/>
                <w:kern w:val="2"/>
                <w:lang w:val="lt-LT"/>
              </w:rPr>
            </w:pPr>
            <w:r w:rsidRPr="00E223AC">
              <w:rPr>
                <w:rFonts w:asciiTheme="majorHAnsi" w:hAnsiTheme="majorHAnsi" w:cstheme="majorHAnsi"/>
                <w:bCs/>
                <w:kern w:val="2"/>
                <w:lang w:val="lt-LT"/>
              </w:rPr>
              <w:t>Paslaugų perdavimo - priėmimo aktas</w:t>
            </w:r>
          </w:p>
        </w:tc>
      </w:tr>
      <w:tr w:rsidR="00E223AC" w:rsidRPr="00E223AC" w14:paraId="3C16D10A" w14:textId="77777777" w:rsidTr="00ED377D">
        <w:tc>
          <w:tcPr>
            <w:tcW w:w="9535" w:type="dxa"/>
            <w:gridSpan w:val="4"/>
          </w:tcPr>
          <w:p w14:paraId="2BBAE603"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16. ŠALIŲ ATSTOVŲ PARAŠAI</w:t>
            </w:r>
          </w:p>
        </w:tc>
      </w:tr>
      <w:tr w:rsidR="00E223AC" w:rsidRPr="00E223AC" w14:paraId="447A177C" w14:textId="77777777" w:rsidTr="00ED377D">
        <w:tc>
          <w:tcPr>
            <w:tcW w:w="5224" w:type="dxa"/>
            <w:gridSpan w:val="3"/>
          </w:tcPr>
          <w:p w14:paraId="525E3F34"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PIRKĖJAS</w:t>
            </w:r>
          </w:p>
        </w:tc>
        <w:tc>
          <w:tcPr>
            <w:tcW w:w="4311" w:type="dxa"/>
          </w:tcPr>
          <w:p w14:paraId="04AB8E2D"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b/>
                <w:kern w:val="2"/>
                <w:lang w:val="lt-LT"/>
              </w:rPr>
              <w:t>TIEKĖJAS</w:t>
            </w:r>
          </w:p>
        </w:tc>
      </w:tr>
      <w:tr w:rsidR="00E223AC" w:rsidRPr="00E223AC" w14:paraId="0AE2B51A" w14:textId="77777777" w:rsidTr="00ED377D">
        <w:tc>
          <w:tcPr>
            <w:tcW w:w="5224" w:type="dxa"/>
            <w:gridSpan w:val="3"/>
          </w:tcPr>
          <w:p w14:paraId="1AE3C04C" w14:textId="77777777" w:rsidR="00E223AC" w:rsidRPr="00E223AC" w:rsidRDefault="00E223AC" w:rsidP="00ED377D">
            <w:pPr>
              <w:jc w:val="center"/>
              <w:rPr>
                <w:rFonts w:asciiTheme="majorHAnsi" w:hAnsiTheme="majorHAnsi" w:cstheme="majorHAnsi"/>
                <w:color w:val="4472C4"/>
                <w:kern w:val="2"/>
                <w:lang w:val="lt-LT"/>
              </w:rPr>
            </w:pPr>
            <w:r w:rsidRPr="00E223AC">
              <w:rPr>
                <w:rFonts w:asciiTheme="majorHAnsi" w:hAnsiTheme="majorHAnsi" w:cstheme="majorHAnsi"/>
                <w:color w:val="4472C4"/>
                <w:kern w:val="2"/>
                <w:lang w:val="lt-LT"/>
              </w:rPr>
              <w:t>(nurodomos atstovo pareigos, vardas, pavardė)</w:t>
            </w:r>
          </w:p>
        </w:tc>
        <w:tc>
          <w:tcPr>
            <w:tcW w:w="4311" w:type="dxa"/>
          </w:tcPr>
          <w:p w14:paraId="2E54EBB1" w14:textId="77777777" w:rsidR="00E223AC" w:rsidRPr="00E223AC" w:rsidRDefault="00E223AC" w:rsidP="00ED377D">
            <w:pPr>
              <w:jc w:val="center"/>
              <w:rPr>
                <w:rFonts w:asciiTheme="majorHAnsi" w:hAnsiTheme="majorHAnsi" w:cstheme="majorHAnsi"/>
                <w:b/>
                <w:kern w:val="2"/>
                <w:lang w:val="lt-LT"/>
              </w:rPr>
            </w:pPr>
            <w:r w:rsidRPr="00E223AC">
              <w:rPr>
                <w:rFonts w:asciiTheme="majorHAnsi" w:hAnsiTheme="majorHAnsi" w:cstheme="majorHAnsi"/>
                <w:color w:val="4472C4"/>
                <w:kern w:val="2"/>
                <w:lang w:val="lt-LT"/>
              </w:rPr>
              <w:t>(nurodomos atstovo pareigos, vardas, pavardė)</w:t>
            </w:r>
          </w:p>
        </w:tc>
      </w:tr>
      <w:tr w:rsidR="00E223AC" w:rsidRPr="00E223AC" w14:paraId="435173AA" w14:textId="77777777" w:rsidTr="00ED377D">
        <w:tc>
          <w:tcPr>
            <w:tcW w:w="5224" w:type="dxa"/>
            <w:gridSpan w:val="3"/>
          </w:tcPr>
          <w:p w14:paraId="364A6B15" w14:textId="77777777" w:rsidR="00E223AC" w:rsidRPr="00E223AC" w:rsidRDefault="00E223AC" w:rsidP="00ED377D">
            <w:pPr>
              <w:jc w:val="center"/>
              <w:rPr>
                <w:rFonts w:asciiTheme="majorHAnsi" w:hAnsiTheme="majorHAnsi" w:cstheme="majorHAnsi"/>
                <w:b/>
                <w:color w:val="4472C4"/>
                <w:kern w:val="2"/>
                <w:lang w:val="lt-LT"/>
              </w:rPr>
            </w:pPr>
          </w:p>
          <w:p w14:paraId="5FFAC6CA" w14:textId="77777777" w:rsidR="00E223AC" w:rsidRPr="00E223AC" w:rsidRDefault="00E223AC" w:rsidP="00ED377D">
            <w:pPr>
              <w:jc w:val="center"/>
              <w:rPr>
                <w:rFonts w:asciiTheme="majorHAnsi" w:hAnsiTheme="majorHAnsi" w:cstheme="majorHAnsi"/>
                <w:b/>
                <w:color w:val="4472C4"/>
                <w:kern w:val="2"/>
                <w:lang w:val="lt-LT"/>
              </w:rPr>
            </w:pPr>
            <w:r w:rsidRPr="00E223AC">
              <w:rPr>
                <w:rFonts w:asciiTheme="majorHAnsi" w:hAnsiTheme="majorHAnsi" w:cstheme="majorHAnsi"/>
                <w:b/>
                <w:color w:val="4472C4"/>
                <w:kern w:val="2"/>
                <w:lang w:val="lt-LT"/>
              </w:rPr>
              <w:t>(parašas)</w:t>
            </w:r>
          </w:p>
          <w:p w14:paraId="32A91C22" w14:textId="77777777" w:rsidR="00E223AC" w:rsidRPr="00E223AC" w:rsidRDefault="00E223AC" w:rsidP="00ED377D">
            <w:pPr>
              <w:jc w:val="center"/>
              <w:rPr>
                <w:rFonts w:asciiTheme="majorHAnsi" w:hAnsiTheme="majorHAnsi" w:cstheme="majorHAnsi"/>
                <w:b/>
                <w:color w:val="4472C4"/>
                <w:kern w:val="2"/>
                <w:lang w:val="lt-LT"/>
              </w:rPr>
            </w:pPr>
          </w:p>
          <w:p w14:paraId="1CA91BA5" w14:textId="77777777" w:rsidR="00E223AC" w:rsidRPr="00E223AC" w:rsidRDefault="00E223AC" w:rsidP="00ED377D">
            <w:pPr>
              <w:jc w:val="center"/>
              <w:rPr>
                <w:rFonts w:asciiTheme="majorHAnsi" w:hAnsiTheme="majorHAnsi" w:cstheme="majorHAnsi"/>
                <w:b/>
                <w:color w:val="4472C4"/>
                <w:kern w:val="2"/>
                <w:lang w:val="lt-LT"/>
              </w:rPr>
            </w:pPr>
          </w:p>
        </w:tc>
        <w:tc>
          <w:tcPr>
            <w:tcW w:w="4311" w:type="dxa"/>
          </w:tcPr>
          <w:p w14:paraId="1E9653DF" w14:textId="77777777" w:rsidR="00E223AC" w:rsidRPr="00E223AC" w:rsidRDefault="00E223AC" w:rsidP="00ED377D">
            <w:pPr>
              <w:jc w:val="center"/>
              <w:rPr>
                <w:rFonts w:asciiTheme="majorHAnsi" w:hAnsiTheme="majorHAnsi" w:cstheme="majorHAnsi"/>
                <w:b/>
                <w:color w:val="4472C4"/>
                <w:kern w:val="2"/>
                <w:lang w:val="lt-LT"/>
              </w:rPr>
            </w:pPr>
          </w:p>
          <w:p w14:paraId="081C5E11" w14:textId="77777777" w:rsidR="00E223AC" w:rsidRPr="00E223AC" w:rsidRDefault="00E223AC" w:rsidP="00ED377D">
            <w:pPr>
              <w:jc w:val="center"/>
              <w:rPr>
                <w:rFonts w:asciiTheme="majorHAnsi" w:hAnsiTheme="majorHAnsi" w:cstheme="majorHAnsi"/>
                <w:b/>
                <w:color w:val="4472C4"/>
                <w:kern w:val="2"/>
                <w:lang w:val="lt-LT"/>
              </w:rPr>
            </w:pPr>
            <w:r w:rsidRPr="00E223AC">
              <w:rPr>
                <w:rFonts w:asciiTheme="majorHAnsi" w:hAnsiTheme="majorHAnsi" w:cstheme="majorHAnsi"/>
                <w:b/>
                <w:color w:val="4472C4"/>
                <w:kern w:val="2"/>
                <w:lang w:val="lt-LT"/>
              </w:rPr>
              <w:t>(parašas)</w:t>
            </w:r>
          </w:p>
        </w:tc>
      </w:tr>
    </w:tbl>
    <w:p w14:paraId="26CF1128" w14:textId="77777777" w:rsidR="00E223AC" w:rsidRPr="00326E93" w:rsidRDefault="00E223AC" w:rsidP="00E223AC"/>
    <w:p w14:paraId="7DAB905F" w14:textId="588FBD94" w:rsidR="00E223AC" w:rsidRPr="00E223AC" w:rsidRDefault="00E223AC" w:rsidP="00E223AC">
      <w:pPr>
        <w:widowControl w:val="0"/>
        <w:autoSpaceDE w:val="0"/>
        <w:autoSpaceDN w:val="0"/>
        <w:ind w:right="3"/>
        <w:jc w:val="center"/>
        <w:rPr>
          <w:rFonts w:asciiTheme="majorHAnsi" w:hAnsiTheme="majorHAnsi" w:cstheme="majorHAnsi"/>
          <w:b/>
          <w:w w:val="105"/>
        </w:rPr>
      </w:pPr>
      <w:r w:rsidRPr="00326E93">
        <w:rPr>
          <w:b/>
          <w:bCs/>
          <w:szCs w:val="20"/>
        </w:rPr>
        <w:t>___________</w:t>
      </w:r>
      <w:bookmarkEnd w:id="11"/>
    </w:p>
    <w:p w14:paraId="39CE9542" w14:textId="77777777" w:rsidR="00E223AC" w:rsidRDefault="00E223AC" w:rsidP="00E223AC">
      <w:pPr>
        <w:spacing w:line="259" w:lineRule="auto"/>
        <w:ind w:left="4950" w:firstLine="720"/>
        <w:rPr>
          <w:rFonts w:ascii="Calibri Light" w:hAnsi="Calibri Light" w:cs="Calibri Light"/>
          <w:lang w:val="lt-LT"/>
        </w:rPr>
      </w:pPr>
    </w:p>
    <w:p w14:paraId="6B52AAFC" w14:textId="77777777" w:rsidR="00D62E79" w:rsidRDefault="00D62E79" w:rsidP="00E223AC">
      <w:pPr>
        <w:spacing w:line="259" w:lineRule="auto"/>
        <w:ind w:left="4950" w:firstLine="720"/>
        <w:rPr>
          <w:rFonts w:ascii="Calibri Light" w:hAnsi="Calibri Light" w:cs="Calibri Light"/>
          <w:lang w:val="lt-LT"/>
        </w:rPr>
      </w:pPr>
    </w:p>
    <w:p w14:paraId="2685CD78" w14:textId="77777777" w:rsidR="00D62E79" w:rsidRDefault="00D62E79" w:rsidP="00E223AC">
      <w:pPr>
        <w:spacing w:line="259" w:lineRule="auto"/>
        <w:ind w:left="4950" w:firstLine="720"/>
        <w:rPr>
          <w:rFonts w:ascii="Calibri Light" w:hAnsi="Calibri Light" w:cs="Calibri Light"/>
          <w:lang w:val="lt-LT"/>
        </w:rPr>
      </w:pPr>
    </w:p>
    <w:p w14:paraId="7E9BA070" w14:textId="77777777" w:rsidR="00D62E79" w:rsidRDefault="00D62E79" w:rsidP="00E223AC">
      <w:pPr>
        <w:spacing w:line="259" w:lineRule="auto"/>
        <w:ind w:left="4950" w:firstLine="720"/>
        <w:rPr>
          <w:rFonts w:ascii="Calibri Light" w:hAnsi="Calibri Light" w:cs="Calibri Light"/>
          <w:lang w:val="lt-LT"/>
        </w:rPr>
      </w:pPr>
    </w:p>
    <w:p w14:paraId="0F3D765A" w14:textId="77777777" w:rsidR="00D62E79" w:rsidRDefault="00D62E79" w:rsidP="00E223AC">
      <w:pPr>
        <w:spacing w:line="259" w:lineRule="auto"/>
        <w:ind w:left="4950" w:firstLine="720"/>
        <w:rPr>
          <w:rFonts w:ascii="Calibri Light" w:hAnsi="Calibri Light" w:cs="Calibri Light"/>
          <w:lang w:val="lt-LT"/>
        </w:rPr>
      </w:pPr>
    </w:p>
    <w:p w14:paraId="3A1EC840" w14:textId="77777777" w:rsidR="00D62E79" w:rsidRDefault="00D62E79" w:rsidP="00E223AC">
      <w:pPr>
        <w:spacing w:line="259" w:lineRule="auto"/>
        <w:ind w:left="4950" w:firstLine="720"/>
        <w:rPr>
          <w:rFonts w:ascii="Calibri Light" w:hAnsi="Calibri Light" w:cs="Calibri Light"/>
          <w:lang w:val="lt-LT"/>
        </w:rPr>
      </w:pPr>
    </w:p>
    <w:p w14:paraId="58329729" w14:textId="77777777" w:rsidR="00D62E79" w:rsidRDefault="00D62E79" w:rsidP="00E223AC">
      <w:pPr>
        <w:spacing w:line="259" w:lineRule="auto"/>
        <w:ind w:left="4950" w:firstLine="720"/>
        <w:rPr>
          <w:rFonts w:ascii="Calibri Light" w:hAnsi="Calibri Light" w:cs="Calibri Light"/>
          <w:lang w:val="lt-LT"/>
        </w:rPr>
      </w:pPr>
    </w:p>
    <w:p w14:paraId="0510B1CF" w14:textId="77777777" w:rsidR="00D62E79" w:rsidRDefault="00D62E79" w:rsidP="00E223AC">
      <w:pPr>
        <w:spacing w:line="259" w:lineRule="auto"/>
        <w:ind w:left="4950" w:firstLine="720"/>
        <w:rPr>
          <w:rFonts w:ascii="Calibri Light" w:hAnsi="Calibri Light" w:cs="Calibri Light"/>
          <w:lang w:val="lt-LT"/>
        </w:rPr>
      </w:pPr>
    </w:p>
    <w:p w14:paraId="53402E19" w14:textId="77777777" w:rsidR="00D62E79" w:rsidRDefault="00D62E79" w:rsidP="00E223AC">
      <w:pPr>
        <w:spacing w:line="259" w:lineRule="auto"/>
        <w:ind w:left="4950" w:firstLine="720"/>
        <w:rPr>
          <w:rFonts w:ascii="Calibri Light" w:hAnsi="Calibri Light" w:cs="Calibri Light"/>
          <w:lang w:val="lt-LT"/>
        </w:rPr>
      </w:pPr>
    </w:p>
    <w:p w14:paraId="7707D214" w14:textId="77777777" w:rsidR="00D62E79" w:rsidRDefault="00D62E79" w:rsidP="00E223AC">
      <w:pPr>
        <w:spacing w:line="259" w:lineRule="auto"/>
        <w:ind w:left="4950" w:firstLine="720"/>
        <w:rPr>
          <w:rFonts w:ascii="Calibri Light" w:hAnsi="Calibri Light" w:cs="Calibri Light"/>
          <w:lang w:val="lt-LT"/>
        </w:rPr>
      </w:pPr>
    </w:p>
    <w:p w14:paraId="02E81D7B" w14:textId="77777777" w:rsidR="00D62E79" w:rsidRDefault="00D62E79" w:rsidP="005B7E07">
      <w:pPr>
        <w:spacing w:line="259" w:lineRule="auto"/>
        <w:rPr>
          <w:rFonts w:ascii="Calibri Light" w:hAnsi="Calibri Light" w:cs="Calibri Light"/>
          <w:lang w:val="lt-LT"/>
        </w:rPr>
      </w:pPr>
    </w:p>
    <w:p w14:paraId="5A27D752" w14:textId="77777777" w:rsidR="00D62E79" w:rsidRPr="00E223AC" w:rsidRDefault="00D62E79" w:rsidP="00E223AC">
      <w:pPr>
        <w:spacing w:line="259" w:lineRule="auto"/>
        <w:ind w:left="4950" w:firstLine="720"/>
        <w:rPr>
          <w:rFonts w:ascii="Calibri Light" w:hAnsi="Calibri Light" w:cs="Calibri Light"/>
          <w:lang w:val="lt-LT"/>
        </w:rPr>
      </w:pPr>
    </w:p>
    <w:p w14:paraId="4540CB7C" w14:textId="77777777" w:rsidR="00E223AC" w:rsidRPr="00E223AC" w:rsidRDefault="00E223AC" w:rsidP="00E223AC">
      <w:pPr>
        <w:spacing w:line="259" w:lineRule="auto"/>
        <w:ind w:left="4950" w:firstLine="720"/>
        <w:rPr>
          <w:rFonts w:asciiTheme="majorHAnsi" w:hAnsiTheme="majorHAnsi" w:cstheme="majorHAnsi"/>
          <w:b/>
          <w:bCs/>
          <w:lang w:val="lt-LT"/>
        </w:rPr>
      </w:pPr>
      <w:r w:rsidRPr="00E223AC">
        <w:rPr>
          <w:rFonts w:ascii="Calibri Light" w:hAnsi="Calibri Light" w:cs="Calibri Light"/>
          <w:lang w:val="lt-LT"/>
        </w:rPr>
        <w:t xml:space="preserve">20__-______- __ d. </w:t>
      </w:r>
    </w:p>
    <w:p w14:paraId="61CB2AF6" w14:textId="77777777" w:rsidR="00E223AC" w:rsidRPr="00E223AC" w:rsidRDefault="00E223AC" w:rsidP="00E223AC">
      <w:pPr>
        <w:ind w:left="5670"/>
        <w:rPr>
          <w:rFonts w:ascii="Calibri Light" w:hAnsi="Calibri Light" w:cs="Calibri Light"/>
          <w:lang w:val="lt-LT"/>
        </w:rPr>
      </w:pPr>
      <w:r w:rsidRPr="00E223AC">
        <w:rPr>
          <w:rFonts w:ascii="Calibri Light" w:hAnsi="Calibri Light" w:cs="Calibri Light"/>
          <w:bCs/>
          <w:color w:val="000000" w:themeColor="text1"/>
          <w:lang w:val="lt-LT"/>
        </w:rPr>
        <w:t xml:space="preserve">Paslaugų viešojo pirkimo–pardavimo </w:t>
      </w:r>
      <w:r w:rsidRPr="00E223AC">
        <w:rPr>
          <w:rFonts w:ascii="Calibri Light" w:hAnsi="Calibri Light" w:cs="Calibri Light"/>
          <w:lang w:val="lt-LT"/>
        </w:rPr>
        <w:t>s</w:t>
      </w:r>
      <w:r w:rsidRPr="00E223AC">
        <w:rPr>
          <w:rFonts w:ascii="Calibri Light" w:hAnsi="Calibri Light" w:cs="Calibri Light"/>
          <w:bCs/>
          <w:lang w:val="lt-LT"/>
        </w:rPr>
        <w:t>utarties Nr.______________</w:t>
      </w:r>
      <w:r w:rsidRPr="00E223AC">
        <w:rPr>
          <w:rFonts w:ascii="Calibri Light" w:hAnsi="Calibri Light" w:cs="Calibri Light"/>
          <w:lang w:val="lt-LT"/>
        </w:rPr>
        <w:t xml:space="preserve"> </w:t>
      </w:r>
    </w:p>
    <w:p w14:paraId="4A3C142E" w14:textId="77777777" w:rsidR="00E223AC" w:rsidRPr="00E223AC" w:rsidRDefault="00E223AC" w:rsidP="00E223AC">
      <w:pPr>
        <w:ind w:left="5670"/>
        <w:rPr>
          <w:rFonts w:ascii="Calibri Light" w:hAnsi="Calibri Light" w:cs="Calibri Light"/>
          <w:lang w:val="lt-LT"/>
        </w:rPr>
      </w:pPr>
      <w:r w:rsidRPr="00E223AC">
        <w:rPr>
          <w:rFonts w:ascii="Calibri Light" w:hAnsi="Calibri Light" w:cs="Calibri Light"/>
          <w:lang w:val="lt-LT"/>
        </w:rPr>
        <w:t>3 priedas</w:t>
      </w:r>
    </w:p>
    <w:p w14:paraId="7DDF095D" w14:textId="77777777" w:rsidR="00E223AC" w:rsidRPr="00E223AC" w:rsidRDefault="00E223AC" w:rsidP="00E223AC">
      <w:pPr>
        <w:ind w:left="6300"/>
        <w:jc w:val="center"/>
        <w:rPr>
          <w:rFonts w:ascii="Calibri Light" w:hAnsi="Calibri Light" w:cs="Calibri Light"/>
          <w:b/>
          <w:lang w:val="lt-LT"/>
        </w:rPr>
      </w:pPr>
    </w:p>
    <w:p w14:paraId="70774120" w14:textId="77777777" w:rsidR="00E223AC" w:rsidRPr="00E223AC" w:rsidRDefault="00E223AC" w:rsidP="00E223AC">
      <w:pPr>
        <w:jc w:val="center"/>
        <w:rPr>
          <w:rFonts w:ascii="Calibri Light" w:hAnsi="Calibri Light" w:cs="Calibri Light"/>
          <w:b/>
          <w:bCs/>
          <w:iCs/>
          <w:lang w:val="lt-LT"/>
        </w:rPr>
      </w:pPr>
      <w:r w:rsidRPr="00E223AC">
        <w:rPr>
          <w:rFonts w:ascii="Calibri Light" w:hAnsi="Calibri Light" w:cs="Calibri Light"/>
          <w:b/>
          <w:bCs/>
          <w:iCs/>
          <w:lang w:val="lt-LT"/>
        </w:rPr>
        <w:t>PASLAUGŲ PERDAVIMO</w:t>
      </w:r>
      <w:r w:rsidRPr="00E223AC">
        <w:rPr>
          <w:rFonts w:ascii="Calibri Light" w:hAnsi="Calibri Light" w:cs="Calibri Light"/>
          <w:b/>
          <w:lang w:val="lt-LT"/>
        </w:rPr>
        <w:t>–PRIĖMIMO</w:t>
      </w:r>
      <w:r w:rsidRPr="00E223AC">
        <w:rPr>
          <w:rFonts w:ascii="Calibri Light" w:hAnsi="Calibri Light" w:cs="Calibri Light"/>
          <w:b/>
          <w:bCs/>
          <w:iCs/>
          <w:lang w:val="lt-LT"/>
        </w:rPr>
        <w:t xml:space="preserve"> AKTAS Nr. _________</w:t>
      </w:r>
    </w:p>
    <w:p w14:paraId="2A0A4AB5" w14:textId="77777777" w:rsidR="00E223AC" w:rsidRPr="00E223AC" w:rsidRDefault="00E223AC" w:rsidP="00E223AC">
      <w:pPr>
        <w:jc w:val="center"/>
        <w:rPr>
          <w:rFonts w:ascii="Calibri Light" w:hAnsi="Calibri Light" w:cs="Calibri Light"/>
          <w:sz w:val="18"/>
          <w:lang w:val="lt-LT"/>
        </w:rPr>
      </w:pPr>
    </w:p>
    <w:p w14:paraId="67E0D2C0" w14:textId="77777777" w:rsidR="00E223AC" w:rsidRPr="00E223AC" w:rsidRDefault="00E223AC" w:rsidP="00E223AC">
      <w:pPr>
        <w:jc w:val="center"/>
        <w:rPr>
          <w:rFonts w:ascii="Calibri Light" w:hAnsi="Calibri Light" w:cs="Calibri Light"/>
          <w:lang w:val="lt-LT"/>
        </w:rPr>
      </w:pPr>
      <w:r w:rsidRPr="00E223AC">
        <w:rPr>
          <w:rFonts w:ascii="Calibri Light" w:hAnsi="Calibri Light" w:cs="Calibri Light"/>
          <w:lang w:val="lt-LT"/>
        </w:rPr>
        <w:t>_______________</w:t>
      </w:r>
    </w:p>
    <w:p w14:paraId="3701F727" w14:textId="77777777" w:rsidR="00E223AC" w:rsidRPr="00E223AC" w:rsidRDefault="00E223AC" w:rsidP="00E223AC">
      <w:pPr>
        <w:jc w:val="center"/>
        <w:rPr>
          <w:rFonts w:ascii="Calibri Light" w:hAnsi="Calibri Light" w:cs="Calibri Light"/>
          <w:i/>
          <w:lang w:val="lt-LT"/>
        </w:rPr>
      </w:pPr>
      <w:r w:rsidRPr="00E223AC">
        <w:rPr>
          <w:rFonts w:ascii="Calibri Light" w:hAnsi="Calibri Light" w:cs="Calibri Light"/>
          <w:i/>
          <w:lang w:val="lt-LT"/>
        </w:rPr>
        <w:t>(įrašoma data)</w:t>
      </w:r>
    </w:p>
    <w:p w14:paraId="6173601E" w14:textId="77777777" w:rsidR="00E223AC" w:rsidRPr="00E223AC" w:rsidRDefault="00E223AC" w:rsidP="00E223AC">
      <w:pPr>
        <w:jc w:val="center"/>
        <w:rPr>
          <w:rFonts w:ascii="Calibri Light" w:hAnsi="Calibri Light" w:cs="Calibri Light"/>
          <w:i/>
          <w:lang w:val="lt-LT"/>
        </w:rPr>
      </w:pPr>
      <w:r w:rsidRPr="00E223AC">
        <w:rPr>
          <w:rFonts w:ascii="Calibri Light" w:hAnsi="Calibri Light" w:cs="Calibri Light"/>
          <w:i/>
          <w:lang w:val="lt-LT"/>
        </w:rPr>
        <w:t>___________________</w:t>
      </w:r>
    </w:p>
    <w:p w14:paraId="223B4DA5" w14:textId="77777777" w:rsidR="00E223AC" w:rsidRPr="00E223AC" w:rsidRDefault="00E223AC" w:rsidP="00E223AC">
      <w:pPr>
        <w:jc w:val="center"/>
        <w:rPr>
          <w:rFonts w:ascii="Calibri Light" w:hAnsi="Calibri Light" w:cs="Calibri Light"/>
          <w:bCs/>
          <w:i/>
          <w:iCs/>
          <w:lang w:val="lt-LT"/>
        </w:rPr>
      </w:pPr>
      <w:r w:rsidRPr="00E223AC">
        <w:rPr>
          <w:rFonts w:ascii="Calibri Light" w:hAnsi="Calibri Light" w:cs="Calibri Light"/>
          <w:bCs/>
          <w:i/>
          <w:iCs/>
          <w:lang w:val="lt-LT"/>
        </w:rPr>
        <w:t>(Sudarymo vieta)</w:t>
      </w:r>
    </w:p>
    <w:p w14:paraId="581E7840" w14:textId="77777777" w:rsidR="00E223AC" w:rsidRPr="00E223AC" w:rsidRDefault="00E223AC" w:rsidP="00E223AC">
      <w:pPr>
        <w:jc w:val="center"/>
        <w:rPr>
          <w:rFonts w:ascii="Calibri Light" w:hAnsi="Calibri Light" w:cs="Calibri Light"/>
          <w:bCs/>
          <w:i/>
          <w:iCs/>
          <w:lang w:val="lt-LT"/>
        </w:rPr>
      </w:pPr>
    </w:p>
    <w:tbl>
      <w:tblPr>
        <w:tblW w:w="9923" w:type="dxa"/>
        <w:tblInd w:w="-8" w:type="dxa"/>
        <w:tblLook w:val="04A0" w:firstRow="1" w:lastRow="0" w:firstColumn="1" w:lastColumn="0" w:noHBand="0" w:noVBand="1"/>
      </w:tblPr>
      <w:tblGrid>
        <w:gridCol w:w="9923"/>
      </w:tblGrid>
      <w:tr w:rsidR="00E223AC" w:rsidRPr="00E223AC" w14:paraId="7D9B67DC" w14:textId="77777777" w:rsidTr="00ED377D">
        <w:trPr>
          <w:trHeight w:val="282"/>
        </w:trPr>
        <w:tc>
          <w:tcPr>
            <w:tcW w:w="9923" w:type="dxa"/>
            <w:tcBorders>
              <w:top w:val="single" w:sz="6" w:space="0" w:color="000000"/>
              <w:left w:val="single" w:sz="6" w:space="0" w:color="000000"/>
              <w:bottom w:val="single" w:sz="6" w:space="0" w:color="000000"/>
              <w:right w:val="single" w:sz="6" w:space="0" w:color="000000"/>
            </w:tcBorders>
            <w:hideMark/>
          </w:tcPr>
          <w:p w14:paraId="23F809C4" w14:textId="77777777" w:rsidR="00E223AC" w:rsidRPr="00E223AC" w:rsidRDefault="00E223AC" w:rsidP="00ED377D">
            <w:pPr>
              <w:spacing w:before="80" w:after="80"/>
              <w:ind w:firstLine="60"/>
              <w:rPr>
                <w:rFonts w:ascii="Calibri Light" w:hAnsi="Calibri Light" w:cs="Calibri Light"/>
                <w:b/>
                <w:lang w:val="lt-LT"/>
              </w:rPr>
            </w:pPr>
            <w:r w:rsidRPr="00E223AC">
              <w:rPr>
                <w:rFonts w:ascii="Calibri Light" w:hAnsi="Calibri Light" w:cs="Calibri Light"/>
                <w:b/>
                <w:lang w:val="lt-LT"/>
              </w:rPr>
              <w:t xml:space="preserve">Pirkėjas: </w:t>
            </w:r>
            <w:r w:rsidRPr="00E223AC">
              <w:rPr>
                <w:rFonts w:ascii="Calibri Light" w:hAnsi="Calibri Light" w:cs="Calibri Light"/>
                <w:bCs/>
                <w:lang w:val="lt-LT"/>
              </w:rPr>
              <w:t>Finansinių nusikaltimų tyrimo tarnyba prie Lietuvos Respublikos vidaus reikalų ministerijos</w:t>
            </w:r>
          </w:p>
        </w:tc>
      </w:tr>
      <w:tr w:rsidR="00E223AC" w:rsidRPr="00E223AC" w14:paraId="5B894D89" w14:textId="77777777" w:rsidTr="00ED377D">
        <w:trPr>
          <w:trHeight w:val="570"/>
        </w:trPr>
        <w:tc>
          <w:tcPr>
            <w:tcW w:w="9923" w:type="dxa"/>
            <w:tcBorders>
              <w:top w:val="single" w:sz="6" w:space="0" w:color="000000"/>
              <w:left w:val="single" w:sz="6" w:space="0" w:color="000000"/>
              <w:bottom w:val="single" w:sz="6" w:space="0" w:color="000000"/>
              <w:right w:val="single" w:sz="6" w:space="0" w:color="000000"/>
            </w:tcBorders>
            <w:hideMark/>
          </w:tcPr>
          <w:p w14:paraId="4DEC63F3" w14:textId="77777777" w:rsidR="00E223AC" w:rsidRPr="00E223AC" w:rsidRDefault="00E223AC" w:rsidP="00ED377D">
            <w:pPr>
              <w:ind w:firstLine="62"/>
              <w:rPr>
                <w:rFonts w:ascii="Calibri Light" w:hAnsi="Calibri Light" w:cs="Calibri Light"/>
                <w:b/>
                <w:lang w:val="lt-LT"/>
              </w:rPr>
            </w:pPr>
            <w:r w:rsidRPr="00E223AC">
              <w:rPr>
                <w:rFonts w:ascii="Calibri Light" w:hAnsi="Calibri Light" w:cs="Calibri Light"/>
                <w:b/>
                <w:lang w:val="lt-LT"/>
              </w:rPr>
              <w:t>Tiekėjas:</w:t>
            </w:r>
          </w:p>
          <w:p w14:paraId="00C33307" w14:textId="77777777" w:rsidR="00E223AC" w:rsidRPr="00E223AC" w:rsidRDefault="00E223AC" w:rsidP="00ED377D">
            <w:pPr>
              <w:ind w:firstLine="62"/>
              <w:rPr>
                <w:rFonts w:ascii="Calibri Light" w:hAnsi="Calibri Light" w:cs="Calibri Light"/>
                <w:lang w:val="lt-LT"/>
              </w:rPr>
            </w:pPr>
            <w:r w:rsidRPr="00E223AC">
              <w:rPr>
                <w:rFonts w:ascii="Calibri Light" w:hAnsi="Calibri Light" w:cs="Calibri Light"/>
                <w:sz w:val="18"/>
                <w:lang w:val="lt-LT"/>
              </w:rPr>
              <w:t xml:space="preserve">(jei tai tiekėjų grupė, nurodyti: </w:t>
            </w:r>
            <w:r w:rsidRPr="00E223AC">
              <w:rPr>
                <w:rFonts w:ascii="Calibri Light" w:hAnsi="Calibri Light" w:cs="Calibri Light"/>
                <w:i/>
                <w:sz w:val="18"/>
                <w:lang w:val="lt-LT"/>
              </w:rPr>
              <w:t>(jungtinės veiklos sutarties pagrindu veikianti tiekėjų grupė, sudaryta iš: (nurodyti visų ūkio subjektų pavadinimus), atstovaujamas atsakingojo partnerio (nurodyti atsakingojo partnerio pavadinimą)</w:t>
            </w:r>
          </w:p>
        </w:tc>
      </w:tr>
      <w:tr w:rsidR="00E223AC" w:rsidRPr="00E223AC" w14:paraId="1DB508C1" w14:textId="77777777" w:rsidTr="00ED377D">
        <w:trPr>
          <w:trHeight w:val="229"/>
        </w:trPr>
        <w:tc>
          <w:tcPr>
            <w:tcW w:w="9923" w:type="dxa"/>
            <w:tcBorders>
              <w:top w:val="single" w:sz="6" w:space="0" w:color="000000"/>
              <w:left w:val="single" w:sz="6" w:space="0" w:color="000000"/>
              <w:bottom w:val="single" w:sz="6" w:space="0" w:color="000000"/>
              <w:right w:val="single" w:sz="6" w:space="0" w:color="000000"/>
            </w:tcBorders>
            <w:hideMark/>
          </w:tcPr>
          <w:p w14:paraId="3D70713D" w14:textId="77777777" w:rsidR="00E223AC" w:rsidRPr="00E223AC" w:rsidRDefault="00E223AC" w:rsidP="00ED377D">
            <w:pPr>
              <w:spacing w:before="80" w:after="80"/>
              <w:ind w:firstLine="60"/>
              <w:rPr>
                <w:rFonts w:ascii="Calibri Light" w:hAnsi="Calibri Light" w:cs="Calibri Light"/>
                <w:b/>
                <w:lang w:val="lt-LT"/>
              </w:rPr>
            </w:pPr>
            <w:r w:rsidRPr="00E223AC">
              <w:rPr>
                <w:rFonts w:ascii="Calibri Light" w:hAnsi="Calibri Light" w:cs="Calibri Light"/>
                <w:b/>
                <w:lang w:val="lt-LT"/>
              </w:rPr>
              <w:t>Sutarties Nr.:</w:t>
            </w:r>
          </w:p>
        </w:tc>
      </w:tr>
      <w:tr w:rsidR="00E223AC" w:rsidRPr="00E223AC" w14:paraId="1AD8C728" w14:textId="77777777" w:rsidTr="00ED377D">
        <w:trPr>
          <w:trHeight w:val="260"/>
        </w:trPr>
        <w:tc>
          <w:tcPr>
            <w:tcW w:w="9923" w:type="dxa"/>
            <w:tcBorders>
              <w:top w:val="single" w:sz="6" w:space="0" w:color="000000"/>
              <w:left w:val="single" w:sz="6" w:space="0" w:color="000000"/>
              <w:bottom w:val="single" w:sz="6" w:space="0" w:color="000000"/>
              <w:right w:val="single" w:sz="6" w:space="0" w:color="000000"/>
            </w:tcBorders>
            <w:hideMark/>
          </w:tcPr>
          <w:p w14:paraId="451D948D" w14:textId="77777777" w:rsidR="00E223AC" w:rsidRPr="00E223AC" w:rsidRDefault="00E223AC" w:rsidP="00ED377D">
            <w:pPr>
              <w:spacing w:before="80" w:after="80"/>
              <w:ind w:firstLine="60"/>
              <w:rPr>
                <w:rFonts w:ascii="Calibri Light" w:hAnsi="Calibri Light" w:cs="Calibri Light"/>
                <w:b/>
                <w:lang w:val="lt-LT"/>
              </w:rPr>
            </w:pPr>
            <w:r w:rsidRPr="00E223AC">
              <w:rPr>
                <w:rFonts w:ascii="Calibri Light" w:hAnsi="Calibri Light" w:cs="Calibri Light"/>
                <w:b/>
                <w:lang w:val="lt-LT"/>
              </w:rPr>
              <w:t xml:space="preserve">Sutarties pavadinimas: </w:t>
            </w:r>
          </w:p>
        </w:tc>
      </w:tr>
    </w:tbl>
    <w:p w14:paraId="095D0C85" w14:textId="77777777" w:rsidR="00E223AC" w:rsidRPr="00E223AC" w:rsidRDefault="00E223AC" w:rsidP="00E223AC">
      <w:pPr>
        <w:pStyle w:val="Sraopastraipa"/>
        <w:tabs>
          <w:tab w:val="left" w:pos="993"/>
        </w:tabs>
        <w:ind w:left="0" w:firstLine="567"/>
        <w:contextualSpacing w:val="0"/>
        <w:rPr>
          <w:rFonts w:ascii="Calibri Light" w:hAnsi="Calibri Light" w:cs="Calibri Light"/>
          <w:b/>
          <w:lang w:val="lt-LT"/>
        </w:rPr>
      </w:pPr>
    </w:p>
    <w:p w14:paraId="51B60CA1" w14:textId="77777777" w:rsidR="00E223AC" w:rsidRPr="00E223AC" w:rsidRDefault="00E223AC" w:rsidP="00E223AC">
      <w:pPr>
        <w:pStyle w:val="Sraopastraipa"/>
        <w:tabs>
          <w:tab w:val="left" w:pos="993"/>
        </w:tabs>
        <w:ind w:left="0" w:firstLine="567"/>
        <w:contextualSpacing w:val="0"/>
        <w:rPr>
          <w:rFonts w:ascii="Calibri Light" w:hAnsi="Calibri Light" w:cs="Calibri Light"/>
          <w:lang w:val="lt-LT"/>
        </w:rPr>
      </w:pPr>
      <w:r w:rsidRPr="00E223AC">
        <w:rPr>
          <w:rFonts w:ascii="Calibri Light" w:hAnsi="Calibri Light" w:cs="Calibri Light"/>
          <w:b/>
          <w:lang w:val="lt-LT"/>
        </w:rPr>
        <w:t>Tiekėjas</w:t>
      </w:r>
      <w:r w:rsidRPr="00E223AC">
        <w:rPr>
          <w:rFonts w:ascii="Calibri Light" w:hAnsi="Calibri Light" w:cs="Calibri Light"/>
          <w:lang w:val="lt-LT"/>
        </w:rPr>
        <w:t xml:space="preserve"> šiuo Paslaugų perdavimo–priėmimo aktu patvirtina, kad jis 2025-___-___</w:t>
      </w:r>
      <w:r w:rsidRPr="00E223AC">
        <w:rPr>
          <w:rFonts w:ascii="Calibri Light" w:hAnsi="Calibri Light" w:cs="Calibri Light"/>
          <w:color w:val="FF0000"/>
          <w:lang w:val="lt-LT"/>
        </w:rPr>
        <w:t xml:space="preserve"> </w:t>
      </w:r>
      <w:r w:rsidRPr="00E223AC">
        <w:rPr>
          <w:rFonts w:ascii="Calibri Light" w:hAnsi="Calibri Light" w:cs="Calibri Light"/>
          <w:lang w:val="lt-LT"/>
        </w:rPr>
        <w:t>suteikė ir Pirkėjui perduoda šias Paslaugas: ______________________________________________________________________</w:t>
      </w:r>
    </w:p>
    <w:p w14:paraId="500F4CD0" w14:textId="77777777" w:rsidR="00E223AC" w:rsidRPr="00E223AC" w:rsidRDefault="00E223AC" w:rsidP="00E223AC">
      <w:pPr>
        <w:pStyle w:val="Sraopastraipa"/>
        <w:tabs>
          <w:tab w:val="left" w:pos="993"/>
        </w:tabs>
        <w:ind w:left="0"/>
        <w:contextualSpacing w:val="0"/>
        <w:rPr>
          <w:rFonts w:ascii="Calibri Light" w:hAnsi="Calibri Light" w:cs="Calibri Light"/>
          <w:lang w:val="lt-LT"/>
        </w:rPr>
      </w:pPr>
      <w:r w:rsidRPr="00E223AC">
        <w:rPr>
          <w:rFonts w:ascii="Calibri Light" w:hAnsi="Calibri Light" w:cs="Calibri Light"/>
          <w:lang w:val="lt-LT"/>
        </w:rPr>
        <w:t>_________________________________________________________________________, nurodytas Sutartyje.</w:t>
      </w:r>
    </w:p>
    <w:p w14:paraId="7602969C" w14:textId="77777777" w:rsidR="00E223AC" w:rsidRPr="00E223AC" w:rsidRDefault="00E223AC" w:rsidP="00E223AC">
      <w:pPr>
        <w:pStyle w:val="Sraopastraipa"/>
        <w:tabs>
          <w:tab w:val="left" w:pos="993"/>
        </w:tabs>
        <w:ind w:left="0" w:firstLine="567"/>
        <w:contextualSpacing w:val="0"/>
        <w:rPr>
          <w:rFonts w:ascii="Calibri Light" w:hAnsi="Calibri Light" w:cs="Calibri Light"/>
          <w:b/>
          <w:i/>
          <w:lang w:val="lt-LT"/>
        </w:rPr>
      </w:pPr>
      <w:r w:rsidRPr="00E223AC">
        <w:rPr>
          <w:rFonts w:ascii="Calibri Light" w:hAnsi="Calibri Light" w:cs="Calibri Light"/>
          <w:b/>
          <w:lang w:val="lt-LT"/>
        </w:rPr>
        <w:t xml:space="preserve">Pirkėjas: </w:t>
      </w:r>
    </w:p>
    <w:p w14:paraId="5C58D0B6" w14:textId="77777777" w:rsidR="00E223AC" w:rsidRPr="00E223AC" w:rsidRDefault="00E223AC" w:rsidP="00E223AC">
      <w:pPr>
        <w:pStyle w:val="Sraopastraipa"/>
        <w:tabs>
          <w:tab w:val="left" w:pos="993"/>
        </w:tabs>
        <w:ind w:left="0" w:firstLine="567"/>
        <w:contextualSpacing w:val="0"/>
        <w:rPr>
          <w:rFonts w:ascii="Calibri Light" w:hAnsi="Calibri Light" w:cs="Calibri Light"/>
          <w:lang w:val="lt-LT"/>
        </w:rPr>
      </w:pPr>
      <w:r w:rsidRPr="00E223AC">
        <w:rPr>
          <w:rFonts w:ascii="Calibri Light" w:hAnsi="Calibri Light" w:cs="Calibri Light"/>
          <w:lang w:val="lt-LT"/>
        </w:rPr>
        <w:fldChar w:fldCharType="begin">
          <w:ffData>
            <w:name w:val="Check1"/>
            <w:enabled/>
            <w:calcOnExit w:val="0"/>
            <w:checkBox>
              <w:size w:val="26"/>
              <w:default w:val="0"/>
            </w:checkBox>
          </w:ffData>
        </w:fldChar>
      </w:r>
      <w:r w:rsidRPr="00E223AC">
        <w:rPr>
          <w:rFonts w:ascii="Calibri Light" w:hAnsi="Calibri Light" w:cs="Calibri Light"/>
          <w:lang w:val="lt-LT"/>
        </w:rPr>
        <w:instrText xml:space="preserve"> FORMCHECKBOX </w:instrText>
      </w:r>
      <w:r w:rsidR="00B27BC1">
        <w:rPr>
          <w:rFonts w:ascii="Calibri Light" w:hAnsi="Calibri Light" w:cs="Calibri Light"/>
          <w:lang w:val="lt-LT"/>
        </w:rPr>
      </w:r>
      <w:r w:rsidR="00B27BC1">
        <w:rPr>
          <w:rFonts w:ascii="Calibri Light" w:hAnsi="Calibri Light" w:cs="Calibri Light"/>
          <w:lang w:val="lt-LT"/>
        </w:rPr>
        <w:fldChar w:fldCharType="separate"/>
      </w:r>
      <w:r w:rsidRPr="00E223AC">
        <w:rPr>
          <w:rFonts w:ascii="Calibri Light" w:hAnsi="Calibri Light" w:cs="Calibri Light"/>
          <w:lang w:val="lt-LT"/>
        </w:rPr>
        <w:fldChar w:fldCharType="end"/>
      </w:r>
      <w:r w:rsidRPr="00E223AC">
        <w:rPr>
          <w:rFonts w:ascii="Calibri Light" w:hAnsi="Calibri Light" w:cs="Calibri Light"/>
          <w:lang w:val="lt-LT"/>
        </w:rPr>
        <w:t xml:space="preserve"> Priima ir patvirtina, kad: Paslaugos suteiktos laiku, atitinka Sutartyje ir jos prieduose nustatytus reikalavimus; yra pateikti visi reikalingi dokumentai,  jei tokie dokumentai turėjo būti pateikti Paslaugų perdavimo–priėmimo momentu. </w:t>
      </w:r>
    </w:p>
    <w:p w14:paraId="564BC1A3" w14:textId="77777777" w:rsidR="00E223AC" w:rsidRPr="00E223AC" w:rsidRDefault="00E223AC" w:rsidP="00E223AC">
      <w:pPr>
        <w:pStyle w:val="Sraopastraipa"/>
        <w:tabs>
          <w:tab w:val="left" w:pos="993"/>
        </w:tabs>
        <w:ind w:left="0" w:firstLine="567"/>
        <w:contextualSpacing w:val="0"/>
        <w:rPr>
          <w:rFonts w:ascii="Calibri Light" w:hAnsi="Calibri Light" w:cs="Calibri Light"/>
          <w:i/>
          <w:lang w:val="lt-LT"/>
        </w:rPr>
      </w:pPr>
      <w:r w:rsidRPr="00E223AC">
        <w:rPr>
          <w:rFonts w:ascii="Calibri Light" w:hAnsi="Calibri Light" w:cs="Calibri Light"/>
          <w:lang w:val="lt-LT"/>
        </w:rPr>
        <w:fldChar w:fldCharType="begin">
          <w:ffData>
            <w:name w:val="Check1"/>
            <w:enabled/>
            <w:calcOnExit w:val="0"/>
            <w:checkBox>
              <w:size w:val="26"/>
              <w:default w:val="0"/>
            </w:checkBox>
          </w:ffData>
        </w:fldChar>
      </w:r>
      <w:r w:rsidRPr="00E223AC">
        <w:rPr>
          <w:rFonts w:ascii="Calibri Light" w:hAnsi="Calibri Light" w:cs="Calibri Light"/>
          <w:lang w:val="lt-LT"/>
        </w:rPr>
        <w:instrText xml:space="preserve"> FORMCHECKBOX </w:instrText>
      </w:r>
      <w:r w:rsidR="00B27BC1">
        <w:rPr>
          <w:rFonts w:ascii="Calibri Light" w:hAnsi="Calibri Light" w:cs="Calibri Light"/>
          <w:lang w:val="lt-LT"/>
        </w:rPr>
      </w:r>
      <w:r w:rsidR="00B27BC1">
        <w:rPr>
          <w:rFonts w:ascii="Calibri Light" w:hAnsi="Calibri Light" w:cs="Calibri Light"/>
          <w:lang w:val="lt-LT"/>
        </w:rPr>
        <w:fldChar w:fldCharType="separate"/>
      </w:r>
      <w:r w:rsidRPr="00E223AC">
        <w:rPr>
          <w:rFonts w:ascii="Calibri Light" w:hAnsi="Calibri Light" w:cs="Calibri Light"/>
          <w:lang w:val="lt-LT"/>
        </w:rPr>
        <w:fldChar w:fldCharType="end"/>
      </w:r>
      <w:r w:rsidRPr="00E223AC">
        <w:rPr>
          <w:rFonts w:ascii="Calibri Light" w:hAnsi="Calibri Light" w:cs="Calibri Light"/>
          <w:lang w:val="lt-LT"/>
        </w:rPr>
        <w:t xml:space="preserve"> Paslaugos buvo suteiktos </w:t>
      </w:r>
      <w:r w:rsidRPr="00E223AC">
        <w:rPr>
          <w:rFonts w:ascii="Calibri Light" w:hAnsi="Calibri Light" w:cs="Calibri Light"/>
          <w:i/>
          <w:lang w:val="lt-LT"/>
        </w:rPr>
        <w:t>ir kiti Tiekėjo įsipareigojimai</w:t>
      </w:r>
      <w:r w:rsidRPr="00E223AC">
        <w:rPr>
          <w:rFonts w:ascii="Calibri Light" w:hAnsi="Calibri Light" w:cs="Calibri Light"/>
          <w:lang w:val="lt-LT"/>
        </w:rPr>
        <w:t xml:space="preserve"> </w:t>
      </w:r>
      <w:r w:rsidRPr="00E223AC">
        <w:rPr>
          <w:rFonts w:ascii="Calibri Light" w:hAnsi="Calibri Light" w:cs="Calibri Light"/>
          <w:i/>
          <w:lang w:val="lt-LT"/>
        </w:rPr>
        <w:t xml:space="preserve">įvykdyti </w:t>
      </w:r>
      <w:r w:rsidRPr="00E223AC">
        <w:rPr>
          <w:rFonts w:ascii="Calibri Light" w:hAnsi="Calibri Light" w:cs="Calibri Light"/>
          <w:lang w:val="lt-LT"/>
        </w:rPr>
        <w:t>praleidus Sutartyje nustatytą terminą:</w:t>
      </w:r>
      <w:r w:rsidRPr="00E223AC">
        <w:rPr>
          <w:rFonts w:ascii="Calibri Light" w:hAnsi="Calibri Light" w:cs="Calibri Light"/>
          <w:i/>
          <w:lang w:val="lt-LT"/>
        </w:rPr>
        <w:t>____________________________________________________________________________________</w:t>
      </w:r>
    </w:p>
    <w:p w14:paraId="33507D28" w14:textId="77777777" w:rsidR="00E223AC" w:rsidRPr="00E223AC" w:rsidRDefault="00E223AC" w:rsidP="00E223AC">
      <w:pPr>
        <w:pStyle w:val="Sraopastraipa"/>
        <w:tabs>
          <w:tab w:val="left" w:pos="993"/>
        </w:tabs>
        <w:ind w:left="0" w:firstLine="567"/>
        <w:contextualSpacing w:val="0"/>
        <w:rPr>
          <w:rFonts w:ascii="Calibri Light" w:hAnsi="Calibri Light" w:cs="Calibri Light"/>
          <w:lang w:val="lt-LT"/>
        </w:rPr>
      </w:pPr>
      <w:r w:rsidRPr="00E223AC">
        <w:rPr>
          <w:rFonts w:ascii="Calibri Light" w:hAnsi="Calibri Light" w:cs="Calibri Light"/>
          <w:lang w:val="lt-LT"/>
        </w:rPr>
        <w:fldChar w:fldCharType="begin">
          <w:ffData>
            <w:name w:val="Check1"/>
            <w:enabled/>
            <w:calcOnExit w:val="0"/>
            <w:checkBox>
              <w:size w:val="26"/>
              <w:default w:val="0"/>
            </w:checkBox>
          </w:ffData>
        </w:fldChar>
      </w:r>
      <w:r w:rsidRPr="00E223AC">
        <w:rPr>
          <w:rFonts w:ascii="Calibri Light" w:hAnsi="Calibri Light" w:cs="Calibri Light"/>
          <w:lang w:val="lt-LT"/>
        </w:rPr>
        <w:instrText xml:space="preserve"> FORMCHECKBOX </w:instrText>
      </w:r>
      <w:r w:rsidR="00B27BC1">
        <w:rPr>
          <w:rFonts w:ascii="Calibri Light" w:hAnsi="Calibri Light" w:cs="Calibri Light"/>
          <w:lang w:val="lt-LT"/>
        </w:rPr>
      </w:r>
      <w:r w:rsidR="00B27BC1">
        <w:rPr>
          <w:rFonts w:ascii="Calibri Light" w:hAnsi="Calibri Light" w:cs="Calibri Light"/>
          <w:lang w:val="lt-LT"/>
        </w:rPr>
        <w:fldChar w:fldCharType="separate"/>
      </w:r>
      <w:r w:rsidRPr="00E223AC">
        <w:rPr>
          <w:rFonts w:ascii="Calibri Light" w:hAnsi="Calibri Light" w:cs="Calibri Light"/>
          <w:lang w:val="lt-LT"/>
        </w:rPr>
        <w:fldChar w:fldCharType="end"/>
      </w:r>
      <w:r w:rsidRPr="00E223AC">
        <w:rPr>
          <w:rFonts w:ascii="Calibri Light" w:hAnsi="Calibri Light" w:cs="Calibri Light"/>
          <w:lang w:val="lt-LT"/>
        </w:rPr>
        <w:t xml:space="preserve"> Nepriima Paslaugų dėl šių perdavimo–priėmimo metu nustatytų Paslaugų trūkumų/neatitikimų: </w:t>
      </w:r>
    </w:p>
    <w:p w14:paraId="31DE336F" w14:textId="77777777" w:rsidR="00E223AC" w:rsidRPr="00E223AC" w:rsidRDefault="00E223AC" w:rsidP="00E223AC">
      <w:pPr>
        <w:pStyle w:val="Sraopastraipa"/>
        <w:tabs>
          <w:tab w:val="left" w:pos="993"/>
        </w:tabs>
        <w:ind w:left="0"/>
        <w:contextualSpacing w:val="0"/>
        <w:jc w:val="center"/>
        <w:rPr>
          <w:rFonts w:ascii="Calibri Light" w:hAnsi="Calibri Light" w:cs="Calibri Light"/>
          <w:lang w:val="lt-LT"/>
        </w:rPr>
      </w:pPr>
      <w:r w:rsidRPr="00E223AC">
        <w:rPr>
          <w:rFonts w:ascii="Calibri Light" w:hAnsi="Calibri Light" w:cs="Calibri Light"/>
          <w:lang w:val="lt-LT"/>
        </w:rPr>
        <w:t>___________________________________________________________________________________________</w:t>
      </w:r>
    </w:p>
    <w:p w14:paraId="3468033D" w14:textId="77777777" w:rsidR="00E223AC" w:rsidRPr="00E223AC" w:rsidRDefault="00E223AC" w:rsidP="00E223AC">
      <w:pPr>
        <w:pStyle w:val="Sraopastraipa"/>
        <w:tabs>
          <w:tab w:val="left" w:pos="993"/>
        </w:tabs>
        <w:ind w:left="0"/>
        <w:contextualSpacing w:val="0"/>
        <w:jc w:val="center"/>
        <w:rPr>
          <w:rFonts w:ascii="Calibri Light" w:hAnsi="Calibri Light" w:cs="Calibri Light"/>
          <w:i/>
          <w:sz w:val="18"/>
          <w:lang w:val="lt-LT"/>
        </w:rPr>
      </w:pPr>
      <w:r w:rsidRPr="00E223AC">
        <w:rPr>
          <w:rFonts w:ascii="Calibri Light" w:hAnsi="Calibri Light" w:cs="Calibri Light"/>
          <w:lang w:val="lt-LT"/>
        </w:rPr>
        <w:lastRenderedPageBreak/>
        <w:t>___________________________________________________________________________________________</w:t>
      </w:r>
    </w:p>
    <w:p w14:paraId="155113CE" w14:textId="77777777" w:rsidR="00E223AC" w:rsidRPr="00E223AC" w:rsidRDefault="00E223AC" w:rsidP="00E223AC">
      <w:pPr>
        <w:pStyle w:val="Sraopastraipa"/>
        <w:tabs>
          <w:tab w:val="left" w:pos="993"/>
        </w:tabs>
        <w:ind w:left="0"/>
        <w:contextualSpacing w:val="0"/>
        <w:jc w:val="center"/>
        <w:rPr>
          <w:rFonts w:ascii="Calibri Light" w:hAnsi="Calibri Light" w:cs="Calibri Light"/>
          <w:lang w:val="lt-LT"/>
        </w:rPr>
      </w:pPr>
      <w:r w:rsidRPr="00E223AC">
        <w:rPr>
          <w:rFonts w:ascii="Calibri Light" w:hAnsi="Calibri Light" w:cs="Calibri Light"/>
          <w:i/>
          <w:sz w:val="18"/>
          <w:lang w:val="lt-LT"/>
        </w:rPr>
        <w:t xml:space="preserve"> (jeigu visi trūkumai netelpa šiame akte, jie pateikiami atskirame dokumente (priede), kuris bus laikomas sudedamoji šio akto dalis)</w:t>
      </w:r>
    </w:p>
    <w:p w14:paraId="627174BD" w14:textId="77777777" w:rsidR="00E223AC" w:rsidRPr="00E223AC" w:rsidRDefault="00E223AC" w:rsidP="00E223AC">
      <w:pPr>
        <w:spacing w:before="80" w:after="80"/>
        <w:rPr>
          <w:rFonts w:ascii="Calibri Light" w:hAnsi="Calibri Light" w:cs="Calibri Light"/>
          <w:bCs/>
          <w:iCs/>
          <w:lang w:val="lt-LT"/>
        </w:rPr>
      </w:pPr>
    </w:p>
    <w:p w14:paraId="35986BA0" w14:textId="77777777" w:rsidR="00E223AC" w:rsidRPr="00E223AC" w:rsidRDefault="00E223AC" w:rsidP="00E223AC">
      <w:pPr>
        <w:spacing w:before="80" w:after="80"/>
        <w:rPr>
          <w:rFonts w:ascii="Calibri Light" w:hAnsi="Calibri Light" w:cs="Calibri Light"/>
          <w:bCs/>
          <w:iCs/>
          <w:lang w:val="lt-LT"/>
        </w:rPr>
      </w:pPr>
      <w:r w:rsidRPr="00E223AC">
        <w:rPr>
          <w:rFonts w:ascii="Calibri Light" w:hAnsi="Calibri Light" w:cs="Calibri Light"/>
          <w:bCs/>
          <w:iCs/>
          <w:lang w:val="lt-LT"/>
        </w:rPr>
        <w:t xml:space="preserve">Tiekėjas įpareigojamas </w:t>
      </w:r>
      <w:r w:rsidRPr="00E223AC">
        <w:rPr>
          <w:rFonts w:ascii="Calibri Light" w:hAnsi="Calibri Light" w:cs="Calibri Light"/>
          <w:bCs/>
          <w:i/>
          <w:iCs/>
          <w:lang w:val="lt-LT"/>
        </w:rPr>
        <w:t>iki/per</w:t>
      </w:r>
      <w:r w:rsidRPr="00E223AC">
        <w:rPr>
          <w:rFonts w:ascii="Calibri Light" w:hAnsi="Calibri Light" w:cs="Calibri Light"/>
          <w:bCs/>
          <w:iCs/>
          <w:lang w:val="lt-LT"/>
        </w:rPr>
        <w:t xml:space="preserve"> _______________________________ darbo dienas pašalinti visus šiame akte ir jo prieduose nurodytus trūkumus/neatitikimus. </w:t>
      </w:r>
    </w:p>
    <w:p w14:paraId="3365A15B" w14:textId="77777777" w:rsidR="00E223AC" w:rsidRPr="00E223AC" w:rsidRDefault="00E223AC" w:rsidP="00E223AC">
      <w:pPr>
        <w:spacing w:before="80" w:after="80"/>
        <w:rPr>
          <w:rFonts w:ascii="Calibri Light" w:hAnsi="Calibri Light" w:cs="Calibri Light"/>
          <w:bCs/>
          <w:iCs/>
          <w:lang w:val="lt-LT"/>
        </w:rPr>
      </w:pPr>
      <w:r w:rsidRPr="00E223AC">
        <w:rPr>
          <w:rFonts w:ascii="Calibri Light" w:hAnsi="Calibri Light" w:cs="Calibri Light"/>
          <w:bCs/>
          <w:iCs/>
          <w:lang w:val="lt-LT"/>
        </w:rPr>
        <w:t>Šis aktas pasirašytas dviem vienodą teisinę galią turinčiais egzemplioriais po vieną kiekvienai Šaliai.</w:t>
      </w:r>
    </w:p>
    <w:tbl>
      <w:tblPr>
        <w:tblW w:w="9807"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678"/>
      </w:tblGrid>
      <w:tr w:rsidR="00E223AC" w:rsidRPr="00E223AC" w14:paraId="598212C6" w14:textId="77777777" w:rsidTr="00ED377D">
        <w:trPr>
          <w:trHeight w:val="184"/>
        </w:trPr>
        <w:tc>
          <w:tcPr>
            <w:tcW w:w="5129" w:type="dxa"/>
            <w:tcBorders>
              <w:top w:val="single" w:sz="6" w:space="0" w:color="000000"/>
              <w:left w:val="single" w:sz="6" w:space="0" w:color="000000"/>
              <w:bottom w:val="nil"/>
              <w:right w:val="single" w:sz="6" w:space="0" w:color="000000"/>
            </w:tcBorders>
            <w:hideMark/>
          </w:tcPr>
          <w:p w14:paraId="5CEBFDCB"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Perdavė</w:t>
            </w:r>
          </w:p>
        </w:tc>
        <w:tc>
          <w:tcPr>
            <w:tcW w:w="4678" w:type="dxa"/>
            <w:tcBorders>
              <w:top w:val="single" w:sz="6" w:space="0" w:color="000000"/>
              <w:left w:val="single" w:sz="6" w:space="0" w:color="000000"/>
              <w:bottom w:val="nil"/>
              <w:right w:val="single" w:sz="6" w:space="0" w:color="000000"/>
            </w:tcBorders>
            <w:hideMark/>
          </w:tcPr>
          <w:p w14:paraId="64743780"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Priėmė</w:t>
            </w:r>
          </w:p>
        </w:tc>
      </w:tr>
      <w:tr w:rsidR="00E223AC" w:rsidRPr="00E223AC" w14:paraId="2470CE25" w14:textId="77777777" w:rsidTr="00ED377D">
        <w:trPr>
          <w:trHeight w:val="203"/>
        </w:trPr>
        <w:tc>
          <w:tcPr>
            <w:tcW w:w="5129" w:type="dxa"/>
            <w:tcBorders>
              <w:top w:val="nil"/>
              <w:left w:val="single" w:sz="6" w:space="0" w:color="000000"/>
              <w:bottom w:val="single" w:sz="6" w:space="0" w:color="000000"/>
              <w:right w:val="single" w:sz="6" w:space="0" w:color="000000"/>
            </w:tcBorders>
            <w:vAlign w:val="center"/>
            <w:hideMark/>
          </w:tcPr>
          <w:p w14:paraId="6E1717A2"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Tiekėjo atstovas</w:t>
            </w:r>
          </w:p>
        </w:tc>
        <w:tc>
          <w:tcPr>
            <w:tcW w:w="4678" w:type="dxa"/>
            <w:tcBorders>
              <w:top w:val="nil"/>
              <w:left w:val="single" w:sz="6" w:space="0" w:color="000000"/>
              <w:bottom w:val="single" w:sz="6" w:space="0" w:color="000000"/>
              <w:right w:val="single" w:sz="6" w:space="0" w:color="000000"/>
            </w:tcBorders>
            <w:vAlign w:val="center"/>
            <w:hideMark/>
          </w:tcPr>
          <w:p w14:paraId="06F29CAA"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Pirkėjo atstovas</w:t>
            </w:r>
          </w:p>
        </w:tc>
      </w:tr>
      <w:tr w:rsidR="00E223AC" w:rsidRPr="00E223AC" w14:paraId="2A6DFBC4" w14:textId="77777777" w:rsidTr="00ED377D">
        <w:trPr>
          <w:trHeight w:val="285"/>
        </w:trPr>
        <w:tc>
          <w:tcPr>
            <w:tcW w:w="5129" w:type="dxa"/>
            <w:tcBorders>
              <w:top w:val="single" w:sz="6" w:space="0" w:color="000000"/>
              <w:left w:val="single" w:sz="6" w:space="0" w:color="000000"/>
              <w:bottom w:val="nil"/>
              <w:right w:val="single" w:sz="6" w:space="0" w:color="000000"/>
            </w:tcBorders>
            <w:hideMark/>
          </w:tcPr>
          <w:p w14:paraId="16A1379D"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 xml:space="preserve">(Data) </w:t>
            </w:r>
          </w:p>
        </w:tc>
        <w:tc>
          <w:tcPr>
            <w:tcW w:w="4678" w:type="dxa"/>
            <w:tcBorders>
              <w:top w:val="single" w:sz="6" w:space="0" w:color="000000"/>
              <w:left w:val="single" w:sz="6" w:space="0" w:color="000000"/>
              <w:bottom w:val="nil"/>
              <w:right w:val="single" w:sz="6" w:space="0" w:color="000000"/>
            </w:tcBorders>
            <w:hideMark/>
          </w:tcPr>
          <w:p w14:paraId="41DF312A"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(Data)</w:t>
            </w:r>
          </w:p>
        </w:tc>
      </w:tr>
      <w:tr w:rsidR="00E223AC" w:rsidRPr="00E223AC" w14:paraId="6F85E83E" w14:textId="77777777" w:rsidTr="00ED377D">
        <w:trPr>
          <w:trHeight w:val="285"/>
        </w:trPr>
        <w:tc>
          <w:tcPr>
            <w:tcW w:w="5129" w:type="dxa"/>
            <w:tcBorders>
              <w:top w:val="nil"/>
              <w:left w:val="single" w:sz="6" w:space="0" w:color="000000"/>
              <w:bottom w:val="nil"/>
              <w:right w:val="single" w:sz="6" w:space="0" w:color="000000"/>
            </w:tcBorders>
            <w:hideMark/>
          </w:tcPr>
          <w:p w14:paraId="58604A12"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 xml:space="preserve">(Parašas) </w:t>
            </w:r>
          </w:p>
        </w:tc>
        <w:tc>
          <w:tcPr>
            <w:tcW w:w="4678" w:type="dxa"/>
            <w:tcBorders>
              <w:top w:val="nil"/>
              <w:left w:val="single" w:sz="6" w:space="0" w:color="000000"/>
              <w:bottom w:val="nil"/>
              <w:right w:val="single" w:sz="6" w:space="0" w:color="000000"/>
            </w:tcBorders>
            <w:hideMark/>
          </w:tcPr>
          <w:p w14:paraId="01067367"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 xml:space="preserve">(Parašas) </w:t>
            </w:r>
          </w:p>
        </w:tc>
      </w:tr>
      <w:tr w:rsidR="00E223AC" w:rsidRPr="00E223AC" w14:paraId="5F707CC5" w14:textId="77777777" w:rsidTr="00ED377D">
        <w:trPr>
          <w:trHeight w:val="310"/>
        </w:trPr>
        <w:tc>
          <w:tcPr>
            <w:tcW w:w="5129" w:type="dxa"/>
            <w:tcBorders>
              <w:top w:val="nil"/>
              <w:left w:val="single" w:sz="6" w:space="0" w:color="000000"/>
              <w:bottom w:val="nil"/>
              <w:right w:val="single" w:sz="6" w:space="0" w:color="000000"/>
            </w:tcBorders>
            <w:hideMark/>
          </w:tcPr>
          <w:p w14:paraId="7F2B8AB5"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 xml:space="preserve">(Vardas, pavardė) </w:t>
            </w:r>
          </w:p>
        </w:tc>
        <w:tc>
          <w:tcPr>
            <w:tcW w:w="4678" w:type="dxa"/>
            <w:tcBorders>
              <w:top w:val="nil"/>
              <w:left w:val="single" w:sz="6" w:space="0" w:color="000000"/>
              <w:bottom w:val="nil"/>
              <w:right w:val="single" w:sz="6" w:space="0" w:color="000000"/>
            </w:tcBorders>
            <w:hideMark/>
          </w:tcPr>
          <w:p w14:paraId="4475349E"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 xml:space="preserve">(Vardas, pavardė) </w:t>
            </w:r>
          </w:p>
        </w:tc>
      </w:tr>
      <w:tr w:rsidR="00E223AC" w:rsidRPr="00E223AC" w14:paraId="4A2F4B50" w14:textId="77777777" w:rsidTr="00ED377D">
        <w:trPr>
          <w:trHeight w:val="310"/>
        </w:trPr>
        <w:tc>
          <w:tcPr>
            <w:tcW w:w="5129" w:type="dxa"/>
            <w:tcBorders>
              <w:top w:val="nil"/>
              <w:left w:val="single" w:sz="6" w:space="0" w:color="000000"/>
              <w:bottom w:val="single" w:sz="6" w:space="0" w:color="000000"/>
              <w:right w:val="single" w:sz="6" w:space="0" w:color="000000"/>
            </w:tcBorders>
            <w:hideMark/>
          </w:tcPr>
          <w:p w14:paraId="796F7691"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 xml:space="preserve">(Pareigos) </w:t>
            </w:r>
          </w:p>
        </w:tc>
        <w:tc>
          <w:tcPr>
            <w:tcW w:w="4678" w:type="dxa"/>
            <w:tcBorders>
              <w:top w:val="nil"/>
              <w:left w:val="single" w:sz="6" w:space="0" w:color="000000"/>
              <w:bottom w:val="single" w:sz="6" w:space="0" w:color="000000"/>
              <w:right w:val="single" w:sz="6" w:space="0" w:color="000000"/>
            </w:tcBorders>
            <w:hideMark/>
          </w:tcPr>
          <w:p w14:paraId="4424932F" w14:textId="77777777" w:rsidR="00E223AC" w:rsidRPr="00E223AC" w:rsidRDefault="00E223AC" w:rsidP="00ED377D">
            <w:pPr>
              <w:rPr>
                <w:rFonts w:ascii="Calibri Light" w:hAnsi="Calibri Light" w:cs="Calibri Light"/>
                <w:lang w:val="lt-LT"/>
              </w:rPr>
            </w:pPr>
            <w:r w:rsidRPr="00E223AC">
              <w:rPr>
                <w:rFonts w:ascii="Calibri Light" w:hAnsi="Calibri Light" w:cs="Calibri Light"/>
                <w:lang w:val="lt-LT"/>
              </w:rPr>
              <w:t xml:space="preserve">(Pareigos) </w:t>
            </w:r>
          </w:p>
        </w:tc>
      </w:tr>
    </w:tbl>
    <w:p w14:paraId="136922B8" w14:textId="77777777" w:rsidR="00E223AC" w:rsidRPr="00E223AC" w:rsidRDefault="00E223AC" w:rsidP="00E223AC">
      <w:pPr>
        <w:widowControl w:val="0"/>
        <w:tabs>
          <w:tab w:val="left" w:pos="567"/>
        </w:tabs>
        <w:autoSpaceDE w:val="0"/>
        <w:autoSpaceDN w:val="0"/>
        <w:outlineLvl w:val="0"/>
        <w:rPr>
          <w:rFonts w:asciiTheme="majorHAnsi" w:hAnsiTheme="majorHAnsi" w:cstheme="majorHAnsi"/>
          <w:b/>
          <w:bCs/>
          <w:lang w:val="lt-LT"/>
        </w:rPr>
      </w:pPr>
    </w:p>
    <w:p w14:paraId="120C1D2B" w14:textId="77777777" w:rsidR="00F52095" w:rsidRPr="00E223AC" w:rsidRDefault="00F52095" w:rsidP="00556361">
      <w:pPr>
        <w:pBdr>
          <w:bottom w:val="single" w:sz="12" w:space="1" w:color="auto"/>
        </w:pBdr>
        <w:tabs>
          <w:tab w:val="left" w:pos="284"/>
          <w:tab w:val="left" w:pos="3375"/>
        </w:tabs>
        <w:spacing w:before="60" w:after="60" w:line="240" w:lineRule="auto"/>
        <w:jc w:val="left"/>
        <w:rPr>
          <w:rFonts w:ascii="Calibri Light" w:hAnsi="Calibri Light" w:cs="Calibri Light"/>
          <w:i/>
          <w:lang w:val="lt-LT"/>
        </w:rPr>
      </w:pPr>
      <w:r w:rsidRPr="00E223AC">
        <w:rPr>
          <w:rFonts w:ascii="Calibri Light" w:hAnsi="Calibri Light" w:cs="Calibri Light"/>
          <w:i/>
          <w:lang w:val="lt-LT"/>
        </w:rPr>
        <w:tab/>
      </w:r>
      <w:r w:rsidRPr="00E223AC">
        <w:rPr>
          <w:rFonts w:ascii="Calibri Light" w:hAnsi="Calibri Light" w:cs="Calibri Light"/>
          <w:i/>
          <w:lang w:val="lt-LT"/>
        </w:rPr>
        <w:tab/>
      </w:r>
    </w:p>
    <w:p w14:paraId="47D6DC63" w14:textId="77777777" w:rsidR="00F64268" w:rsidRPr="00E223AC" w:rsidRDefault="00F64268" w:rsidP="00556361">
      <w:pPr>
        <w:spacing w:before="60" w:after="60" w:line="240" w:lineRule="auto"/>
        <w:rPr>
          <w:rFonts w:ascii="Calibri Light" w:hAnsi="Calibri Light" w:cs="Calibri Light"/>
          <w:lang w:val="lt-LT"/>
        </w:rPr>
      </w:pPr>
    </w:p>
    <w:sectPr w:rsidR="00F64268" w:rsidRPr="00E223AC"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AAA4" w14:textId="77777777" w:rsidR="003E12C1" w:rsidRDefault="003E12C1">
      <w:pPr>
        <w:spacing w:after="0" w:line="240" w:lineRule="auto"/>
      </w:pPr>
      <w:r>
        <w:separator/>
      </w:r>
    </w:p>
  </w:endnote>
  <w:endnote w:type="continuationSeparator" w:id="0">
    <w:p w14:paraId="47E411C1" w14:textId="77777777" w:rsidR="003E12C1" w:rsidRDefault="003E1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A54D63" w:rsidRDefault="00A54D63"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5BC91" w14:textId="77777777" w:rsidR="003E12C1" w:rsidRDefault="003E12C1">
      <w:pPr>
        <w:spacing w:after="0" w:line="240" w:lineRule="auto"/>
      </w:pPr>
      <w:r>
        <w:separator/>
      </w:r>
    </w:p>
  </w:footnote>
  <w:footnote w:type="continuationSeparator" w:id="0">
    <w:p w14:paraId="3854AEE8" w14:textId="77777777" w:rsidR="003E12C1" w:rsidRDefault="003E12C1">
      <w:pPr>
        <w:spacing w:after="0" w:line="240" w:lineRule="auto"/>
      </w:pPr>
      <w:r>
        <w:continuationSeparator/>
      </w:r>
    </w:p>
  </w:footnote>
  <w:footnote w:id="1">
    <w:p w14:paraId="0EE17E07" w14:textId="77777777" w:rsidR="00A54D63" w:rsidRPr="005D16CA" w:rsidRDefault="00A54D63" w:rsidP="004539C4">
      <w:pPr>
        <w:pStyle w:val="Puslapioinaostekstas"/>
        <w:rPr>
          <w:i/>
          <w:iCs/>
          <w:sz w:val="16"/>
          <w:szCs w:val="16"/>
          <w:lang w:val="lt-LT"/>
        </w:rPr>
      </w:pPr>
      <w:r w:rsidRPr="005D16CA">
        <w:rPr>
          <w:rStyle w:val="Puslapioinaosnuoroda"/>
          <w:rFonts w:ascii="Calibri" w:eastAsia="Yu Mincho" w:hAnsi="Calibri" w:cs="Arial"/>
          <w:i/>
          <w:iCs/>
          <w:sz w:val="16"/>
          <w:szCs w:val="16"/>
          <w:lang w:val="lt-LT"/>
        </w:rPr>
        <w:footnoteRef/>
      </w:r>
      <w:r w:rsidRPr="005D16CA">
        <w:rPr>
          <w:rFonts w:ascii="Calibri" w:eastAsia="Yu Mincho" w:hAnsi="Calibri" w:cs="Arial"/>
          <w:i/>
          <w:iCs/>
          <w:sz w:val="16"/>
          <w:szCs w:val="16"/>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A54D63" w:rsidRPr="005D16CA" w:rsidRDefault="00A54D63" w:rsidP="00EF42CD">
      <w:pPr>
        <w:pStyle w:val="Puslapioinaostekstas"/>
        <w:numPr>
          <w:ilvl w:val="0"/>
          <w:numId w:val="14"/>
        </w:numPr>
        <w:rPr>
          <w:rFonts w:ascii="Calibri" w:eastAsia="Yu Mincho" w:hAnsi="Calibri" w:cs="Arial"/>
          <w:i/>
          <w:iCs/>
          <w:sz w:val="16"/>
          <w:szCs w:val="16"/>
          <w:lang w:val="lt-LT"/>
        </w:rPr>
      </w:pPr>
      <w:r w:rsidRPr="005D16CA">
        <w:rPr>
          <w:rFonts w:ascii="Calibri" w:eastAsia="Yu Mincho" w:hAnsi="Calibri" w:cs="Arial"/>
          <w:i/>
          <w:iCs/>
          <w:sz w:val="16"/>
          <w:szCs w:val="16"/>
          <w:lang w:val="lt-LT"/>
        </w:rPr>
        <w:t xml:space="preserve">priesaikos deklaracija; </w:t>
      </w:r>
    </w:p>
    <w:p w14:paraId="2533B8C4" w14:textId="77777777" w:rsidR="00A54D63" w:rsidRDefault="00A54D63" w:rsidP="00EF42CD">
      <w:pPr>
        <w:pStyle w:val="Puslapioinaostekstas"/>
        <w:numPr>
          <w:ilvl w:val="0"/>
          <w:numId w:val="14"/>
        </w:numPr>
        <w:rPr>
          <w:rFonts w:ascii="Calibri" w:eastAsia="Yu Mincho" w:hAnsi="Calibri" w:cs="Arial"/>
        </w:rPr>
      </w:pPr>
      <w:r w:rsidRPr="005D16CA">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A54D63" w:rsidRPr="005D16CA" w:rsidRDefault="00A54D63" w:rsidP="004539C4">
      <w:pPr>
        <w:pStyle w:val="Puslapioinaostekstas"/>
        <w:rPr>
          <w:i/>
          <w:iCs/>
          <w:sz w:val="16"/>
          <w:szCs w:val="16"/>
          <w:lang w:val="lt-LT"/>
        </w:rPr>
      </w:pPr>
      <w:r w:rsidRPr="002F3A0D">
        <w:rPr>
          <w:rStyle w:val="Puslapioinaosnuoroda"/>
          <w:rFonts w:ascii="Calibri" w:eastAsia="Yu Mincho" w:hAnsi="Calibri" w:cs="Arial"/>
          <w:sz w:val="16"/>
          <w:szCs w:val="16"/>
        </w:rPr>
        <w:footnoteRef/>
      </w:r>
      <w:r w:rsidRPr="002F3A0D">
        <w:rPr>
          <w:rFonts w:ascii="Calibri" w:eastAsia="Yu Mincho" w:hAnsi="Calibri" w:cs="Arial"/>
          <w:sz w:val="16"/>
          <w:szCs w:val="16"/>
        </w:rPr>
        <w:t xml:space="preserve"> </w:t>
      </w:r>
      <w:r w:rsidRPr="005D16CA">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A54D63" w:rsidRPr="005D16CA" w:rsidRDefault="00A54D63" w:rsidP="00EF42CD">
      <w:pPr>
        <w:pStyle w:val="Puslapioinaostekstas"/>
        <w:numPr>
          <w:ilvl w:val="0"/>
          <w:numId w:val="15"/>
        </w:numPr>
        <w:rPr>
          <w:rFonts w:ascii="Calibri" w:eastAsia="Yu Mincho" w:hAnsi="Calibri" w:cs="Arial"/>
          <w:i/>
          <w:iCs/>
          <w:sz w:val="16"/>
          <w:szCs w:val="16"/>
          <w:lang w:val="lt-LT"/>
        </w:rPr>
      </w:pPr>
      <w:r w:rsidRPr="005D16CA">
        <w:rPr>
          <w:rFonts w:ascii="Calibri" w:eastAsia="Yu Mincho" w:hAnsi="Calibri" w:cs="Arial"/>
          <w:i/>
          <w:iCs/>
          <w:sz w:val="16"/>
          <w:szCs w:val="16"/>
          <w:lang w:val="lt-LT"/>
        </w:rPr>
        <w:t xml:space="preserve">priesaikos deklaracija; </w:t>
      </w:r>
    </w:p>
    <w:p w14:paraId="72724EBF" w14:textId="77777777" w:rsidR="00A54D63" w:rsidRPr="002F3A0D" w:rsidRDefault="00A54D63" w:rsidP="00EF42CD">
      <w:pPr>
        <w:pStyle w:val="Puslapioinaostekstas"/>
        <w:numPr>
          <w:ilvl w:val="0"/>
          <w:numId w:val="15"/>
        </w:numPr>
        <w:rPr>
          <w:rFonts w:ascii="Calibri" w:eastAsia="Yu Mincho" w:hAnsi="Calibri" w:cs="Arial"/>
          <w:sz w:val="16"/>
          <w:szCs w:val="16"/>
        </w:rPr>
      </w:pPr>
      <w:r w:rsidRPr="005D16CA">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A54D63" w:rsidRPr="005D16CA" w:rsidRDefault="00A54D63" w:rsidP="004539C4">
      <w:pPr>
        <w:pStyle w:val="Puslapioinaostekstas"/>
        <w:rPr>
          <w:i/>
          <w:iCs/>
          <w:sz w:val="16"/>
          <w:szCs w:val="16"/>
          <w:lang w:val="lt-LT"/>
        </w:rPr>
      </w:pPr>
      <w:r w:rsidRPr="002F3A0D">
        <w:rPr>
          <w:rStyle w:val="Puslapioinaosnuoroda"/>
          <w:rFonts w:ascii="Calibri" w:eastAsia="Yu Mincho" w:hAnsi="Calibri" w:cs="Arial"/>
          <w:sz w:val="16"/>
          <w:szCs w:val="16"/>
        </w:rPr>
        <w:footnoteRef/>
      </w:r>
      <w:r w:rsidRPr="002F3A0D">
        <w:rPr>
          <w:rFonts w:ascii="Calibri" w:eastAsia="Yu Mincho" w:hAnsi="Calibri" w:cs="Arial"/>
          <w:sz w:val="16"/>
          <w:szCs w:val="16"/>
        </w:rPr>
        <w:t xml:space="preserve"> </w:t>
      </w:r>
      <w:r w:rsidRPr="005D16CA">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A54D63" w:rsidRPr="005D16CA" w:rsidRDefault="00A54D63" w:rsidP="00EF42CD">
      <w:pPr>
        <w:pStyle w:val="Puslapioinaostekstas"/>
        <w:numPr>
          <w:ilvl w:val="0"/>
          <w:numId w:val="16"/>
        </w:numPr>
        <w:rPr>
          <w:rFonts w:ascii="Calibri" w:eastAsia="Yu Mincho" w:hAnsi="Calibri" w:cs="Arial"/>
          <w:i/>
          <w:iCs/>
          <w:sz w:val="16"/>
          <w:szCs w:val="16"/>
          <w:lang w:val="lt-LT"/>
        </w:rPr>
      </w:pPr>
      <w:r w:rsidRPr="005D16CA">
        <w:rPr>
          <w:rFonts w:ascii="Calibri" w:eastAsia="Yu Mincho" w:hAnsi="Calibri" w:cs="Arial"/>
          <w:i/>
          <w:iCs/>
          <w:sz w:val="16"/>
          <w:szCs w:val="16"/>
          <w:lang w:val="lt-LT"/>
        </w:rPr>
        <w:t xml:space="preserve">priesaikos deklaracija; </w:t>
      </w:r>
    </w:p>
    <w:p w14:paraId="5BEE5CA1" w14:textId="77777777" w:rsidR="00A54D63" w:rsidRPr="002F3A0D" w:rsidRDefault="00A54D63" w:rsidP="00EF42CD">
      <w:pPr>
        <w:pStyle w:val="Puslapioinaostekstas"/>
        <w:numPr>
          <w:ilvl w:val="0"/>
          <w:numId w:val="16"/>
        </w:numPr>
        <w:rPr>
          <w:rFonts w:ascii="Calibri" w:eastAsia="Yu Mincho" w:hAnsi="Calibri" w:cs="Arial"/>
          <w:sz w:val="16"/>
          <w:szCs w:val="16"/>
        </w:rPr>
      </w:pPr>
      <w:r w:rsidRPr="005D16CA">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A54D63" w:rsidRPr="00EB67B3" w:rsidRDefault="00A54D63"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1FC50A1"/>
    <w:multiLevelType w:val="multilevel"/>
    <w:tmpl w:val="9AE81DE0"/>
    <w:lvl w:ilvl="0">
      <w:start w:val="1"/>
      <w:numFmt w:val="decimal"/>
      <w:lvlText w:val="%1."/>
      <w:lvlJc w:val="left"/>
      <w:pPr>
        <w:ind w:left="568" w:hanging="360"/>
      </w:pPr>
      <w:rPr>
        <w:rFonts w:ascii="Calibri Light" w:eastAsia="Times New Roman" w:hAnsi="Calibri Light" w:cs="Calibri Light" w:hint="default"/>
        <w:sz w:val="22"/>
      </w:rPr>
    </w:lvl>
    <w:lvl w:ilvl="1">
      <w:start w:val="1"/>
      <w:numFmt w:val="decimal"/>
      <w:lvlText w:val="%1.%2."/>
      <w:lvlJc w:val="left"/>
      <w:pPr>
        <w:ind w:left="568" w:hanging="360"/>
      </w:pPr>
      <w:rPr>
        <w:rFonts w:asciiTheme="majorHAnsi" w:eastAsia="Times New Roman" w:hAnsiTheme="majorHAnsi" w:cstheme="majorHAnsi" w:hint="default"/>
        <w:b w:val="0"/>
        <w:sz w:val="22"/>
        <w:szCs w:val="22"/>
      </w:rPr>
    </w:lvl>
    <w:lvl w:ilvl="2">
      <w:start w:val="1"/>
      <w:numFmt w:val="decimal"/>
      <w:lvlText w:val="%1.%2.%3."/>
      <w:lvlJc w:val="left"/>
      <w:pPr>
        <w:ind w:left="928" w:hanging="720"/>
      </w:pPr>
      <w:rPr>
        <w:rFonts w:ascii="Calibri Light" w:eastAsia="Times New Roman" w:hAnsi="Calibri Light" w:cs="Calibri Light" w:hint="default"/>
        <w:sz w:val="22"/>
      </w:rPr>
    </w:lvl>
    <w:lvl w:ilvl="3">
      <w:start w:val="1"/>
      <w:numFmt w:val="decimal"/>
      <w:lvlText w:val="%1.%2.%3.%4."/>
      <w:lvlJc w:val="left"/>
      <w:pPr>
        <w:ind w:left="928" w:hanging="720"/>
      </w:pPr>
      <w:rPr>
        <w:rFonts w:ascii="Calibri Light" w:eastAsia="Times New Roman" w:hAnsi="Calibri Light" w:cs="Calibri Light" w:hint="default"/>
        <w:sz w:val="22"/>
      </w:rPr>
    </w:lvl>
    <w:lvl w:ilvl="4">
      <w:start w:val="1"/>
      <w:numFmt w:val="decimal"/>
      <w:lvlText w:val="%1.%2.%3.%4.%5."/>
      <w:lvlJc w:val="left"/>
      <w:pPr>
        <w:ind w:left="1288" w:hanging="1080"/>
      </w:pPr>
      <w:rPr>
        <w:rFonts w:ascii="Calibri Light" w:eastAsia="Times New Roman" w:hAnsi="Calibri Light" w:cs="Calibri Light" w:hint="default"/>
        <w:sz w:val="22"/>
      </w:rPr>
    </w:lvl>
    <w:lvl w:ilvl="5">
      <w:start w:val="1"/>
      <w:numFmt w:val="decimal"/>
      <w:lvlText w:val="%1.%2.%3.%4.%5.%6."/>
      <w:lvlJc w:val="left"/>
      <w:pPr>
        <w:ind w:left="1288" w:hanging="1080"/>
      </w:pPr>
      <w:rPr>
        <w:rFonts w:ascii="Calibri Light" w:eastAsia="Times New Roman" w:hAnsi="Calibri Light" w:cs="Calibri Light" w:hint="default"/>
        <w:sz w:val="22"/>
      </w:rPr>
    </w:lvl>
    <w:lvl w:ilvl="6">
      <w:start w:val="1"/>
      <w:numFmt w:val="decimal"/>
      <w:lvlText w:val="%1.%2.%3.%4.%5.%6.%7."/>
      <w:lvlJc w:val="left"/>
      <w:pPr>
        <w:ind w:left="1288" w:hanging="1080"/>
      </w:pPr>
      <w:rPr>
        <w:rFonts w:ascii="Calibri Light" w:eastAsia="Times New Roman" w:hAnsi="Calibri Light" w:cs="Calibri Light" w:hint="default"/>
        <w:sz w:val="22"/>
      </w:rPr>
    </w:lvl>
    <w:lvl w:ilvl="7">
      <w:start w:val="1"/>
      <w:numFmt w:val="decimal"/>
      <w:lvlText w:val="%1.%2.%3.%4.%5.%6.%7.%8."/>
      <w:lvlJc w:val="left"/>
      <w:pPr>
        <w:ind w:left="1648" w:hanging="1440"/>
      </w:pPr>
      <w:rPr>
        <w:rFonts w:ascii="Calibri Light" w:eastAsia="Times New Roman" w:hAnsi="Calibri Light" w:cs="Calibri Light" w:hint="default"/>
        <w:sz w:val="22"/>
      </w:rPr>
    </w:lvl>
    <w:lvl w:ilvl="8">
      <w:start w:val="1"/>
      <w:numFmt w:val="decimal"/>
      <w:lvlText w:val="%1.%2.%3.%4.%5.%6.%7.%8.%9."/>
      <w:lvlJc w:val="left"/>
      <w:pPr>
        <w:ind w:left="1648" w:hanging="1440"/>
      </w:pPr>
      <w:rPr>
        <w:rFonts w:ascii="Calibri Light" w:eastAsia="Times New Roman" w:hAnsi="Calibri Light" w:cs="Calibri Light" w:hint="default"/>
        <w:sz w:val="22"/>
      </w:r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685228"/>
    <w:multiLevelType w:val="multilevel"/>
    <w:tmpl w:val="0AB400C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FF72D8"/>
    <w:multiLevelType w:val="hybridMultilevel"/>
    <w:tmpl w:val="AC76BBB2"/>
    <w:lvl w:ilvl="0" w:tplc="210E66B2">
      <w:start w:val="1"/>
      <w:numFmt w:val="bullet"/>
      <w:lvlText w:val=""/>
      <w:lvlJc w:val="left"/>
      <w:pPr>
        <w:ind w:left="720" w:hanging="360"/>
      </w:pPr>
      <w:rPr>
        <w:rFonts w:ascii="Symbol" w:hAnsi="Symbol" w:hint="default"/>
      </w:rPr>
    </w:lvl>
    <w:lvl w:ilvl="1" w:tplc="3EA24104">
      <w:start w:val="1"/>
      <w:numFmt w:val="bullet"/>
      <w:lvlText w:val="o"/>
      <w:lvlJc w:val="left"/>
      <w:pPr>
        <w:ind w:left="1440" w:hanging="360"/>
      </w:pPr>
      <w:rPr>
        <w:rFonts w:ascii="Courier New" w:hAnsi="Courier New" w:hint="default"/>
      </w:rPr>
    </w:lvl>
    <w:lvl w:ilvl="2" w:tplc="C0A88F9C">
      <w:start w:val="1"/>
      <w:numFmt w:val="bullet"/>
      <w:lvlText w:val=""/>
      <w:lvlJc w:val="left"/>
      <w:pPr>
        <w:ind w:left="2160" w:hanging="360"/>
      </w:pPr>
      <w:rPr>
        <w:rFonts w:ascii="Wingdings" w:hAnsi="Wingdings" w:hint="default"/>
      </w:rPr>
    </w:lvl>
    <w:lvl w:ilvl="3" w:tplc="F99EC40A">
      <w:start w:val="1"/>
      <w:numFmt w:val="bullet"/>
      <w:lvlText w:val=""/>
      <w:lvlJc w:val="left"/>
      <w:pPr>
        <w:ind w:left="2880" w:hanging="360"/>
      </w:pPr>
      <w:rPr>
        <w:rFonts w:ascii="Symbol" w:hAnsi="Symbol" w:hint="default"/>
      </w:rPr>
    </w:lvl>
    <w:lvl w:ilvl="4" w:tplc="474EE5CE">
      <w:start w:val="1"/>
      <w:numFmt w:val="bullet"/>
      <w:lvlText w:val="o"/>
      <w:lvlJc w:val="left"/>
      <w:pPr>
        <w:ind w:left="3600" w:hanging="360"/>
      </w:pPr>
      <w:rPr>
        <w:rFonts w:ascii="Courier New" w:hAnsi="Courier New" w:hint="default"/>
      </w:rPr>
    </w:lvl>
    <w:lvl w:ilvl="5" w:tplc="A1245896">
      <w:start w:val="1"/>
      <w:numFmt w:val="bullet"/>
      <w:lvlText w:val=""/>
      <w:lvlJc w:val="left"/>
      <w:pPr>
        <w:ind w:left="4320" w:hanging="360"/>
      </w:pPr>
      <w:rPr>
        <w:rFonts w:ascii="Wingdings" w:hAnsi="Wingdings" w:hint="default"/>
      </w:rPr>
    </w:lvl>
    <w:lvl w:ilvl="6" w:tplc="DA104C14">
      <w:start w:val="1"/>
      <w:numFmt w:val="bullet"/>
      <w:lvlText w:val=""/>
      <w:lvlJc w:val="left"/>
      <w:pPr>
        <w:ind w:left="5040" w:hanging="360"/>
      </w:pPr>
      <w:rPr>
        <w:rFonts w:ascii="Symbol" w:hAnsi="Symbol" w:hint="default"/>
      </w:rPr>
    </w:lvl>
    <w:lvl w:ilvl="7" w:tplc="03089E80">
      <w:start w:val="1"/>
      <w:numFmt w:val="bullet"/>
      <w:lvlText w:val="o"/>
      <w:lvlJc w:val="left"/>
      <w:pPr>
        <w:ind w:left="5760" w:hanging="360"/>
      </w:pPr>
      <w:rPr>
        <w:rFonts w:ascii="Courier New" w:hAnsi="Courier New" w:hint="default"/>
      </w:rPr>
    </w:lvl>
    <w:lvl w:ilvl="8" w:tplc="2C622CC4">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B9B"/>
    <w:multiLevelType w:val="multilevel"/>
    <w:tmpl w:val="4C6E887C"/>
    <w:lvl w:ilvl="0">
      <w:start w:val="8"/>
      <w:numFmt w:val="decimal"/>
      <w:lvlText w:val="%1."/>
      <w:lvlJc w:val="left"/>
      <w:pPr>
        <w:ind w:left="360" w:hanging="360"/>
      </w:pPr>
      <w:rPr>
        <w:rFonts w:hint="default"/>
        <w:b/>
        <w:i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02168B7"/>
    <w:multiLevelType w:val="hybridMultilevel"/>
    <w:tmpl w:val="B606926C"/>
    <w:lvl w:ilvl="0" w:tplc="BF78D0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1" w15:restartNumberingAfterBreak="0">
    <w:nsid w:val="753D0441"/>
    <w:multiLevelType w:val="multilevel"/>
    <w:tmpl w:val="13B0BD8A"/>
    <w:lvl w:ilvl="0">
      <w:start w:val="6"/>
      <w:numFmt w:val="decimal"/>
      <w:lvlText w:val="%1."/>
      <w:lvlJc w:val="left"/>
      <w:pPr>
        <w:ind w:left="360" w:hanging="360"/>
      </w:pPr>
      <w:rPr>
        <w:rFonts w:hint="default"/>
        <w:b/>
      </w:rPr>
    </w:lvl>
    <w:lvl w:ilvl="1">
      <w:start w:val="1"/>
      <w:numFmt w:val="decimal"/>
      <w:lvlText w:val="%1.%2."/>
      <w:lvlJc w:val="left"/>
      <w:pPr>
        <w:ind w:left="1080" w:hanging="72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9"/>
  </w:num>
  <w:num w:numId="8">
    <w:abstractNumId w:val="20"/>
  </w:num>
  <w:num w:numId="9">
    <w:abstractNumId w:val="11"/>
  </w:num>
  <w:num w:numId="10">
    <w:abstractNumId w:val="8"/>
  </w:num>
  <w:num w:numId="11">
    <w:abstractNumId w:val="16"/>
  </w:num>
  <w:num w:numId="12">
    <w:abstractNumId w:val="13"/>
  </w:num>
  <w:num w:numId="13">
    <w:abstractNumId w:val="18"/>
  </w:num>
  <w:num w:numId="14">
    <w:abstractNumId w:val="15"/>
  </w:num>
  <w:num w:numId="15">
    <w:abstractNumId w:val="17"/>
  </w:num>
  <w:num w:numId="16">
    <w:abstractNumId w:val="6"/>
  </w:num>
  <w:num w:numId="17">
    <w:abstractNumId w:val="14"/>
  </w:num>
  <w:num w:numId="18">
    <w:abstractNumId w:val="5"/>
  </w:num>
  <w:num w:numId="19">
    <w:abstractNumId w:val="21"/>
  </w:num>
  <w:num w:numId="20">
    <w:abstractNumId w:val="10"/>
  </w:num>
  <w:num w:numId="21">
    <w:abstractNumId w:val="12"/>
  </w:num>
  <w:num w:numId="22">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59E"/>
    <w:rsid w:val="00002F38"/>
    <w:rsid w:val="000039A5"/>
    <w:rsid w:val="000043D1"/>
    <w:rsid w:val="000050A5"/>
    <w:rsid w:val="00005EA6"/>
    <w:rsid w:val="00011C23"/>
    <w:rsid w:val="00016367"/>
    <w:rsid w:val="000204A6"/>
    <w:rsid w:val="000227F5"/>
    <w:rsid w:val="00026A54"/>
    <w:rsid w:val="000270ED"/>
    <w:rsid w:val="00032092"/>
    <w:rsid w:val="0003366F"/>
    <w:rsid w:val="0003446B"/>
    <w:rsid w:val="00036DBB"/>
    <w:rsid w:val="00037185"/>
    <w:rsid w:val="00041E3C"/>
    <w:rsid w:val="0004269F"/>
    <w:rsid w:val="00045F8C"/>
    <w:rsid w:val="0004685E"/>
    <w:rsid w:val="0005351E"/>
    <w:rsid w:val="00053743"/>
    <w:rsid w:val="00055EEA"/>
    <w:rsid w:val="0005633C"/>
    <w:rsid w:val="00061076"/>
    <w:rsid w:val="000648F4"/>
    <w:rsid w:val="00065506"/>
    <w:rsid w:val="0007339C"/>
    <w:rsid w:val="00076880"/>
    <w:rsid w:val="000777D3"/>
    <w:rsid w:val="00077819"/>
    <w:rsid w:val="00077F4E"/>
    <w:rsid w:val="00080339"/>
    <w:rsid w:val="00082AA5"/>
    <w:rsid w:val="00084F44"/>
    <w:rsid w:val="00092518"/>
    <w:rsid w:val="00097241"/>
    <w:rsid w:val="00097560"/>
    <w:rsid w:val="000A0A83"/>
    <w:rsid w:val="000A1D19"/>
    <w:rsid w:val="000A23D3"/>
    <w:rsid w:val="000A5CC9"/>
    <w:rsid w:val="000A61E0"/>
    <w:rsid w:val="000B0A6A"/>
    <w:rsid w:val="000B1A6F"/>
    <w:rsid w:val="000B2D98"/>
    <w:rsid w:val="000C1CDC"/>
    <w:rsid w:val="000C2337"/>
    <w:rsid w:val="000C683E"/>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0FA8"/>
    <w:rsid w:val="001038C5"/>
    <w:rsid w:val="00103A07"/>
    <w:rsid w:val="00104584"/>
    <w:rsid w:val="00113927"/>
    <w:rsid w:val="00115DE0"/>
    <w:rsid w:val="00126A2C"/>
    <w:rsid w:val="00131595"/>
    <w:rsid w:val="0013231E"/>
    <w:rsid w:val="001328BA"/>
    <w:rsid w:val="00143174"/>
    <w:rsid w:val="0014465A"/>
    <w:rsid w:val="001458F5"/>
    <w:rsid w:val="0015224A"/>
    <w:rsid w:val="00152EDB"/>
    <w:rsid w:val="00153F22"/>
    <w:rsid w:val="0016225E"/>
    <w:rsid w:val="00165468"/>
    <w:rsid w:val="00171C82"/>
    <w:rsid w:val="00172C17"/>
    <w:rsid w:val="00176CB3"/>
    <w:rsid w:val="0018519D"/>
    <w:rsid w:val="00185D52"/>
    <w:rsid w:val="00185F21"/>
    <w:rsid w:val="00192838"/>
    <w:rsid w:val="00194EA9"/>
    <w:rsid w:val="001963C3"/>
    <w:rsid w:val="001A0AC6"/>
    <w:rsid w:val="001A20F8"/>
    <w:rsid w:val="001A3652"/>
    <w:rsid w:val="001A6565"/>
    <w:rsid w:val="001A7493"/>
    <w:rsid w:val="001B189E"/>
    <w:rsid w:val="001B7AC7"/>
    <w:rsid w:val="001B7BEB"/>
    <w:rsid w:val="001C7F01"/>
    <w:rsid w:val="001D1EC2"/>
    <w:rsid w:val="001D26B5"/>
    <w:rsid w:val="001D273C"/>
    <w:rsid w:val="001D32D3"/>
    <w:rsid w:val="001D681A"/>
    <w:rsid w:val="001D7B27"/>
    <w:rsid w:val="001E495D"/>
    <w:rsid w:val="001F0C86"/>
    <w:rsid w:val="001F335D"/>
    <w:rsid w:val="001F3F23"/>
    <w:rsid w:val="001F6330"/>
    <w:rsid w:val="0020299D"/>
    <w:rsid w:val="00203D2F"/>
    <w:rsid w:val="0020503E"/>
    <w:rsid w:val="0020542B"/>
    <w:rsid w:val="00207622"/>
    <w:rsid w:val="002101D9"/>
    <w:rsid w:val="00210817"/>
    <w:rsid w:val="00210D07"/>
    <w:rsid w:val="0021194A"/>
    <w:rsid w:val="00211AD7"/>
    <w:rsid w:val="00216CC3"/>
    <w:rsid w:val="00217913"/>
    <w:rsid w:val="0022034A"/>
    <w:rsid w:val="00224828"/>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7A6"/>
    <w:rsid w:val="00267A5C"/>
    <w:rsid w:val="0027333C"/>
    <w:rsid w:val="00273CFD"/>
    <w:rsid w:val="0027754B"/>
    <w:rsid w:val="00281030"/>
    <w:rsid w:val="00281958"/>
    <w:rsid w:val="002822F4"/>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1A5E"/>
    <w:rsid w:val="002D34B6"/>
    <w:rsid w:val="002D3BC2"/>
    <w:rsid w:val="002D5C30"/>
    <w:rsid w:val="002E0350"/>
    <w:rsid w:val="002E2186"/>
    <w:rsid w:val="002E6EAF"/>
    <w:rsid w:val="002F3A0D"/>
    <w:rsid w:val="00300559"/>
    <w:rsid w:val="00307AA9"/>
    <w:rsid w:val="003150D0"/>
    <w:rsid w:val="00315171"/>
    <w:rsid w:val="003155D6"/>
    <w:rsid w:val="003226E7"/>
    <w:rsid w:val="003236D0"/>
    <w:rsid w:val="0033079E"/>
    <w:rsid w:val="003310F5"/>
    <w:rsid w:val="00333AE1"/>
    <w:rsid w:val="00334A5F"/>
    <w:rsid w:val="003354B2"/>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3B1F"/>
    <w:rsid w:val="003B531F"/>
    <w:rsid w:val="003C392B"/>
    <w:rsid w:val="003C60C3"/>
    <w:rsid w:val="003C6511"/>
    <w:rsid w:val="003C6B2B"/>
    <w:rsid w:val="003D0DA8"/>
    <w:rsid w:val="003D4D74"/>
    <w:rsid w:val="003D5439"/>
    <w:rsid w:val="003D61C4"/>
    <w:rsid w:val="003E12C1"/>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26284"/>
    <w:rsid w:val="00430A6E"/>
    <w:rsid w:val="00433025"/>
    <w:rsid w:val="0043781A"/>
    <w:rsid w:val="00441BEF"/>
    <w:rsid w:val="00442B45"/>
    <w:rsid w:val="00442EF5"/>
    <w:rsid w:val="00443697"/>
    <w:rsid w:val="0044629C"/>
    <w:rsid w:val="0044747E"/>
    <w:rsid w:val="00447F1C"/>
    <w:rsid w:val="0045188C"/>
    <w:rsid w:val="004539C4"/>
    <w:rsid w:val="004539F4"/>
    <w:rsid w:val="00454AC2"/>
    <w:rsid w:val="004564F9"/>
    <w:rsid w:val="00462DE6"/>
    <w:rsid w:val="00466866"/>
    <w:rsid w:val="00470A2D"/>
    <w:rsid w:val="00470AB6"/>
    <w:rsid w:val="0047250A"/>
    <w:rsid w:val="0047713F"/>
    <w:rsid w:val="00480704"/>
    <w:rsid w:val="00482726"/>
    <w:rsid w:val="00483E3A"/>
    <w:rsid w:val="00484BC8"/>
    <w:rsid w:val="004856D7"/>
    <w:rsid w:val="0048798F"/>
    <w:rsid w:val="00487CB2"/>
    <w:rsid w:val="00496A1C"/>
    <w:rsid w:val="004A02CB"/>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743B"/>
    <w:rsid w:val="00511227"/>
    <w:rsid w:val="00513744"/>
    <w:rsid w:val="00515633"/>
    <w:rsid w:val="0051565B"/>
    <w:rsid w:val="005203C5"/>
    <w:rsid w:val="00521503"/>
    <w:rsid w:val="00524EF2"/>
    <w:rsid w:val="00525D3B"/>
    <w:rsid w:val="0052639D"/>
    <w:rsid w:val="005309D3"/>
    <w:rsid w:val="0053154C"/>
    <w:rsid w:val="005332C7"/>
    <w:rsid w:val="005359AE"/>
    <w:rsid w:val="00537D0A"/>
    <w:rsid w:val="0054393F"/>
    <w:rsid w:val="00543ABA"/>
    <w:rsid w:val="00547246"/>
    <w:rsid w:val="00551574"/>
    <w:rsid w:val="00552048"/>
    <w:rsid w:val="0055529E"/>
    <w:rsid w:val="00556361"/>
    <w:rsid w:val="005650A3"/>
    <w:rsid w:val="005676BF"/>
    <w:rsid w:val="005731D8"/>
    <w:rsid w:val="0057366E"/>
    <w:rsid w:val="00576756"/>
    <w:rsid w:val="00577111"/>
    <w:rsid w:val="00577686"/>
    <w:rsid w:val="00580F2F"/>
    <w:rsid w:val="00583277"/>
    <w:rsid w:val="00584E58"/>
    <w:rsid w:val="00585346"/>
    <w:rsid w:val="0058576B"/>
    <w:rsid w:val="00586678"/>
    <w:rsid w:val="00587AC4"/>
    <w:rsid w:val="005903A0"/>
    <w:rsid w:val="005933B8"/>
    <w:rsid w:val="00596C30"/>
    <w:rsid w:val="005976DA"/>
    <w:rsid w:val="005A2591"/>
    <w:rsid w:val="005A297B"/>
    <w:rsid w:val="005A79B7"/>
    <w:rsid w:val="005B1C22"/>
    <w:rsid w:val="005B463E"/>
    <w:rsid w:val="005B7E07"/>
    <w:rsid w:val="005C2380"/>
    <w:rsid w:val="005C63FE"/>
    <w:rsid w:val="005D16CA"/>
    <w:rsid w:val="005D19DD"/>
    <w:rsid w:val="005D1C93"/>
    <w:rsid w:val="005D34D3"/>
    <w:rsid w:val="005D6E77"/>
    <w:rsid w:val="005E1BA9"/>
    <w:rsid w:val="005E22C9"/>
    <w:rsid w:val="005E301C"/>
    <w:rsid w:val="005E66EA"/>
    <w:rsid w:val="005E7ED4"/>
    <w:rsid w:val="005F3A37"/>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1C4C"/>
    <w:rsid w:val="0066350B"/>
    <w:rsid w:val="00665697"/>
    <w:rsid w:val="00671C08"/>
    <w:rsid w:val="0067473C"/>
    <w:rsid w:val="00685425"/>
    <w:rsid w:val="0068775C"/>
    <w:rsid w:val="00691F8E"/>
    <w:rsid w:val="00692FA5"/>
    <w:rsid w:val="006933FF"/>
    <w:rsid w:val="00693E19"/>
    <w:rsid w:val="006A2DF1"/>
    <w:rsid w:val="006A4AFB"/>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1798B"/>
    <w:rsid w:val="00727C10"/>
    <w:rsid w:val="00733BB8"/>
    <w:rsid w:val="00737E6F"/>
    <w:rsid w:val="00741436"/>
    <w:rsid w:val="00742209"/>
    <w:rsid w:val="00742D94"/>
    <w:rsid w:val="00744395"/>
    <w:rsid w:val="00745276"/>
    <w:rsid w:val="00746251"/>
    <w:rsid w:val="00752758"/>
    <w:rsid w:val="00755426"/>
    <w:rsid w:val="0075678C"/>
    <w:rsid w:val="00763AEC"/>
    <w:rsid w:val="007640FC"/>
    <w:rsid w:val="007651CB"/>
    <w:rsid w:val="00770A2E"/>
    <w:rsid w:val="007754AC"/>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1B19"/>
    <w:rsid w:val="007A6859"/>
    <w:rsid w:val="007B117A"/>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2E34"/>
    <w:rsid w:val="007E41FC"/>
    <w:rsid w:val="007E6A58"/>
    <w:rsid w:val="007F04EF"/>
    <w:rsid w:val="007F33A3"/>
    <w:rsid w:val="008006F1"/>
    <w:rsid w:val="00801195"/>
    <w:rsid w:val="00802CCC"/>
    <w:rsid w:val="00803307"/>
    <w:rsid w:val="00803EB6"/>
    <w:rsid w:val="008116BD"/>
    <w:rsid w:val="00811FE1"/>
    <w:rsid w:val="00814257"/>
    <w:rsid w:val="00816949"/>
    <w:rsid w:val="0082003A"/>
    <w:rsid w:val="00823761"/>
    <w:rsid w:val="00823A9D"/>
    <w:rsid w:val="00823BB4"/>
    <w:rsid w:val="00831DA6"/>
    <w:rsid w:val="008321CF"/>
    <w:rsid w:val="008321E4"/>
    <w:rsid w:val="008329D4"/>
    <w:rsid w:val="0083324D"/>
    <w:rsid w:val="0083516F"/>
    <w:rsid w:val="00841385"/>
    <w:rsid w:val="0084149F"/>
    <w:rsid w:val="008430BA"/>
    <w:rsid w:val="0084411A"/>
    <w:rsid w:val="008464A5"/>
    <w:rsid w:val="00846AAF"/>
    <w:rsid w:val="008500E5"/>
    <w:rsid w:val="00851034"/>
    <w:rsid w:val="00851CC1"/>
    <w:rsid w:val="00854901"/>
    <w:rsid w:val="00861471"/>
    <w:rsid w:val="00862EA0"/>
    <w:rsid w:val="00867A46"/>
    <w:rsid w:val="00867EE2"/>
    <w:rsid w:val="008702D5"/>
    <w:rsid w:val="00871782"/>
    <w:rsid w:val="00873AF1"/>
    <w:rsid w:val="00875005"/>
    <w:rsid w:val="008816B6"/>
    <w:rsid w:val="00883304"/>
    <w:rsid w:val="008841E0"/>
    <w:rsid w:val="00884BA9"/>
    <w:rsid w:val="0088529E"/>
    <w:rsid w:val="00890F5B"/>
    <w:rsid w:val="008921E1"/>
    <w:rsid w:val="00896B6B"/>
    <w:rsid w:val="008A0094"/>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5765"/>
    <w:rsid w:val="00957A69"/>
    <w:rsid w:val="00957C1B"/>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DE0"/>
    <w:rsid w:val="00993F3E"/>
    <w:rsid w:val="009946BD"/>
    <w:rsid w:val="0099728A"/>
    <w:rsid w:val="009A3E5B"/>
    <w:rsid w:val="009A43BE"/>
    <w:rsid w:val="009A7BE4"/>
    <w:rsid w:val="009B0AEF"/>
    <w:rsid w:val="009B1D54"/>
    <w:rsid w:val="009B26D3"/>
    <w:rsid w:val="009B2C12"/>
    <w:rsid w:val="009B51EA"/>
    <w:rsid w:val="009B56A3"/>
    <w:rsid w:val="009B6D78"/>
    <w:rsid w:val="009C140A"/>
    <w:rsid w:val="009C1CD8"/>
    <w:rsid w:val="009C21C2"/>
    <w:rsid w:val="009C3BD8"/>
    <w:rsid w:val="009C3CF9"/>
    <w:rsid w:val="009C5385"/>
    <w:rsid w:val="009C7332"/>
    <w:rsid w:val="009D0B8C"/>
    <w:rsid w:val="009D424A"/>
    <w:rsid w:val="009D75ED"/>
    <w:rsid w:val="009D7D09"/>
    <w:rsid w:val="009E0CD3"/>
    <w:rsid w:val="009E55C2"/>
    <w:rsid w:val="009E59A8"/>
    <w:rsid w:val="009E5DEF"/>
    <w:rsid w:val="009E7BF0"/>
    <w:rsid w:val="009F02CE"/>
    <w:rsid w:val="009F10FF"/>
    <w:rsid w:val="009F2805"/>
    <w:rsid w:val="009F47E6"/>
    <w:rsid w:val="009F6EAF"/>
    <w:rsid w:val="009F749A"/>
    <w:rsid w:val="00A046A3"/>
    <w:rsid w:val="00A05194"/>
    <w:rsid w:val="00A06728"/>
    <w:rsid w:val="00A06C35"/>
    <w:rsid w:val="00A1109D"/>
    <w:rsid w:val="00A12041"/>
    <w:rsid w:val="00A1631F"/>
    <w:rsid w:val="00A17372"/>
    <w:rsid w:val="00A20734"/>
    <w:rsid w:val="00A213C0"/>
    <w:rsid w:val="00A25093"/>
    <w:rsid w:val="00A251A0"/>
    <w:rsid w:val="00A261A1"/>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4D63"/>
    <w:rsid w:val="00A5617A"/>
    <w:rsid w:val="00A60C7A"/>
    <w:rsid w:val="00A63F9D"/>
    <w:rsid w:val="00A64008"/>
    <w:rsid w:val="00A71083"/>
    <w:rsid w:val="00A710B2"/>
    <w:rsid w:val="00A720FA"/>
    <w:rsid w:val="00A73B77"/>
    <w:rsid w:val="00A7450F"/>
    <w:rsid w:val="00A8144E"/>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1CD2"/>
    <w:rsid w:val="00B2421F"/>
    <w:rsid w:val="00B25342"/>
    <w:rsid w:val="00B258B7"/>
    <w:rsid w:val="00B27BC1"/>
    <w:rsid w:val="00B30BFA"/>
    <w:rsid w:val="00B31FDE"/>
    <w:rsid w:val="00B34A3D"/>
    <w:rsid w:val="00B35498"/>
    <w:rsid w:val="00B43CD0"/>
    <w:rsid w:val="00B45200"/>
    <w:rsid w:val="00B47F94"/>
    <w:rsid w:val="00B50207"/>
    <w:rsid w:val="00B55011"/>
    <w:rsid w:val="00B5691E"/>
    <w:rsid w:val="00B56DE9"/>
    <w:rsid w:val="00B60133"/>
    <w:rsid w:val="00B631CD"/>
    <w:rsid w:val="00B6749C"/>
    <w:rsid w:val="00B67A89"/>
    <w:rsid w:val="00B67FAB"/>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D0CA9"/>
    <w:rsid w:val="00BD45D4"/>
    <w:rsid w:val="00BD4CFC"/>
    <w:rsid w:val="00BD5AA8"/>
    <w:rsid w:val="00BD6398"/>
    <w:rsid w:val="00BD665B"/>
    <w:rsid w:val="00BD705A"/>
    <w:rsid w:val="00BD7535"/>
    <w:rsid w:val="00BE4408"/>
    <w:rsid w:val="00BE7EAE"/>
    <w:rsid w:val="00BF05B1"/>
    <w:rsid w:val="00BF12BE"/>
    <w:rsid w:val="00BF2CB9"/>
    <w:rsid w:val="00BF49E2"/>
    <w:rsid w:val="00BF63A5"/>
    <w:rsid w:val="00BF727D"/>
    <w:rsid w:val="00BF7E4E"/>
    <w:rsid w:val="00C01577"/>
    <w:rsid w:val="00C0304D"/>
    <w:rsid w:val="00C05F34"/>
    <w:rsid w:val="00C077C9"/>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74D1F"/>
    <w:rsid w:val="00C80369"/>
    <w:rsid w:val="00C81270"/>
    <w:rsid w:val="00C816EC"/>
    <w:rsid w:val="00C83777"/>
    <w:rsid w:val="00C8554A"/>
    <w:rsid w:val="00C86FB6"/>
    <w:rsid w:val="00C91175"/>
    <w:rsid w:val="00C9123D"/>
    <w:rsid w:val="00C92CAA"/>
    <w:rsid w:val="00C92E52"/>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2129"/>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12E0"/>
    <w:rsid w:val="00D62C94"/>
    <w:rsid w:val="00D62E79"/>
    <w:rsid w:val="00D657AC"/>
    <w:rsid w:val="00D657AD"/>
    <w:rsid w:val="00D66CD1"/>
    <w:rsid w:val="00D67072"/>
    <w:rsid w:val="00D73327"/>
    <w:rsid w:val="00D8286E"/>
    <w:rsid w:val="00D8321C"/>
    <w:rsid w:val="00D836F2"/>
    <w:rsid w:val="00D84530"/>
    <w:rsid w:val="00D8705C"/>
    <w:rsid w:val="00D87A58"/>
    <w:rsid w:val="00D87BBB"/>
    <w:rsid w:val="00D90FEC"/>
    <w:rsid w:val="00D91028"/>
    <w:rsid w:val="00D92A1E"/>
    <w:rsid w:val="00D93664"/>
    <w:rsid w:val="00D94250"/>
    <w:rsid w:val="00DA186A"/>
    <w:rsid w:val="00DA2E39"/>
    <w:rsid w:val="00DA3287"/>
    <w:rsid w:val="00DA6B50"/>
    <w:rsid w:val="00DA6D2A"/>
    <w:rsid w:val="00DB0EA2"/>
    <w:rsid w:val="00DB2CC7"/>
    <w:rsid w:val="00DB4A48"/>
    <w:rsid w:val="00DC0F64"/>
    <w:rsid w:val="00DC45B1"/>
    <w:rsid w:val="00DC4A3F"/>
    <w:rsid w:val="00DC4E00"/>
    <w:rsid w:val="00DC6AB2"/>
    <w:rsid w:val="00DD0065"/>
    <w:rsid w:val="00DD0C01"/>
    <w:rsid w:val="00DD18B3"/>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0B8B"/>
    <w:rsid w:val="00E223AC"/>
    <w:rsid w:val="00E22D81"/>
    <w:rsid w:val="00E23203"/>
    <w:rsid w:val="00E23E23"/>
    <w:rsid w:val="00E241BC"/>
    <w:rsid w:val="00E2482E"/>
    <w:rsid w:val="00E269D8"/>
    <w:rsid w:val="00E27AEA"/>
    <w:rsid w:val="00E329A9"/>
    <w:rsid w:val="00E37313"/>
    <w:rsid w:val="00E40211"/>
    <w:rsid w:val="00E409C4"/>
    <w:rsid w:val="00E40E37"/>
    <w:rsid w:val="00E44926"/>
    <w:rsid w:val="00E45522"/>
    <w:rsid w:val="00E5161F"/>
    <w:rsid w:val="00E54BEB"/>
    <w:rsid w:val="00E60401"/>
    <w:rsid w:val="00E62D06"/>
    <w:rsid w:val="00E63BA1"/>
    <w:rsid w:val="00E73782"/>
    <w:rsid w:val="00E7420A"/>
    <w:rsid w:val="00E7532F"/>
    <w:rsid w:val="00E7662B"/>
    <w:rsid w:val="00E766ED"/>
    <w:rsid w:val="00E77005"/>
    <w:rsid w:val="00E81121"/>
    <w:rsid w:val="00E923E1"/>
    <w:rsid w:val="00E92E65"/>
    <w:rsid w:val="00E93985"/>
    <w:rsid w:val="00EA03A4"/>
    <w:rsid w:val="00EA0899"/>
    <w:rsid w:val="00EA2019"/>
    <w:rsid w:val="00EA3B9A"/>
    <w:rsid w:val="00EA477B"/>
    <w:rsid w:val="00EA5BD6"/>
    <w:rsid w:val="00EB0BE9"/>
    <w:rsid w:val="00EB269C"/>
    <w:rsid w:val="00EB4A83"/>
    <w:rsid w:val="00EB63C8"/>
    <w:rsid w:val="00EB67B3"/>
    <w:rsid w:val="00EB6F63"/>
    <w:rsid w:val="00EC2224"/>
    <w:rsid w:val="00EC33AB"/>
    <w:rsid w:val="00EC3780"/>
    <w:rsid w:val="00EC62E3"/>
    <w:rsid w:val="00ED1E6D"/>
    <w:rsid w:val="00ED318F"/>
    <w:rsid w:val="00ED377D"/>
    <w:rsid w:val="00ED41F0"/>
    <w:rsid w:val="00ED7608"/>
    <w:rsid w:val="00ED7ACB"/>
    <w:rsid w:val="00EE2C13"/>
    <w:rsid w:val="00EE40C2"/>
    <w:rsid w:val="00EE6F20"/>
    <w:rsid w:val="00EE7F28"/>
    <w:rsid w:val="00EF42CD"/>
    <w:rsid w:val="00EF794C"/>
    <w:rsid w:val="00F048F2"/>
    <w:rsid w:val="00F07C84"/>
    <w:rsid w:val="00F14118"/>
    <w:rsid w:val="00F14286"/>
    <w:rsid w:val="00F16C9F"/>
    <w:rsid w:val="00F2042B"/>
    <w:rsid w:val="00F21B94"/>
    <w:rsid w:val="00F22BDF"/>
    <w:rsid w:val="00F268B6"/>
    <w:rsid w:val="00F30DFB"/>
    <w:rsid w:val="00F37797"/>
    <w:rsid w:val="00F40F5A"/>
    <w:rsid w:val="00F41D17"/>
    <w:rsid w:val="00F43783"/>
    <w:rsid w:val="00F5081D"/>
    <w:rsid w:val="00F52095"/>
    <w:rsid w:val="00F531D8"/>
    <w:rsid w:val="00F53F1A"/>
    <w:rsid w:val="00F56120"/>
    <w:rsid w:val="00F62A78"/>
    <w:rsid w:val="00F64268"/>
    <w:rsid w:val="00F66504"/>
    <w:rsid w:val="00F66A14"/>
    <w:rsid w:val="00F75F6A"/>
    <w:rsid w:val="00F76F76"/>
    <w:rsid w:val="00F81FE0"/>
    <w:rsid w:val="00F8307B"/>
    <w:rsid w:val="00F84C4D"/>
    <w:rsid w:val="00F865E4"/>
    <w:rsid w:val="00F9457F"/>
    <w:rsid w:val="00F95105"/>
    <w:rsid w:val="00F952FC"/>
    <w:rsid w:val="00F9554E"/>
    <w:rsid w:val="00F95B41"/>
    <w:rsid w:val="00F95F8C"/>
    <w:rsid w:val="00FA228F"/>
    <w:rsid w:val="00FA3D6E"/>
    <w:rsid w:val="00FA5F00"/>
    <w:rsid w:val="00FB0980"/>
    <w:rsid w:val="00FB32A1"/>
    <w:rsid w:val="00FB46C5"/>
    <w:rsid w:val="00FC044B"/>
    <w:rsid w:val="00FC095F"/>
    <w:rsid w:val="00FC72ED"/>
    <w:rsid w:val="00FD0248"/>
    <w:rsid w:val="00FD026E"/>
    <w:rsid w:val="00FD5983"/>
    <w:rsid w:val="00FD72CE"/>
    <w:rsid w:val="00FE2CCC"/>
    <w:rsid w:val="00FE2D78"/>
    <w:rsid w:val="00FE44C5"/>
    <w:rsid w:val="00FE55BE"/>
    <w:rsid w:val="00FE5F02"/>
    <w:rsid w:val="00FE64CC"/>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qFormat/>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character" w:customStyle="1" w:styleId="BalloonTextChar1">
    <w:name w:val="Balloon Text Char1"/>
    <w:basedOn w:val="Numatytasispastraiposriftas"/>
    <w:uiPriority w:val="99"/>
    <w:semiHidden/>
    <w:rsid w:val="00E223AC"/>
    <w:rPr>
      <w:rFonts w:ascii="Segoe UI" w:eastAsia="Times New Roman" w:hAnsi="Segoe UI" w:cs="Segoe UI"/>
      <w:sz w:val="18"/>
      <w:szCs w:val="18"/>
      <w:lang w:val="lt-LT"/>
    </w:rPr>
  </w:style>
  <w:style w:type="paragraph" w:customStyle="1" w:styleId="BodyText11">
    <w:name w:val="Body Text11"/>
    <w:rsid w:val="00E223AC"/>
    <w:pPr>
      <w:suppressAutoHyphens/>
      <w:autoSpaceDE w:val="0"/>
      <w:spacing w:after="0" w:line="240" w:lineRule="auto"/>
      <w:ind w:firstLine="312"/>
    </w:pPr>
    <w:rPr>
      <w:rFonts w:ascii="TimesLT" w:eastAsia="Times New Roman" w:hAnsi="TimesLT" w:cs="Times New Roman"/>
      <w:sz w:val="20"/>
      <w:szCs w:val="20"/>
      <w:lang w:eastAsia="ar-SA"/>
    </w:rPr>
  </w:style>
  <w:style w:type="paragraph" w:customStyle="1" w:styleId="BodyText1">
    <w:name w:val="Body Text1"/>
    <w:rsid w:val="00E223AC"/>
    <w:pPr>
      <w:suppressAutoHyphens/>
      <w:autoSpaceDE w:val="0"/>
      <w:spacing w:after="0" w:line="240" w:lineRule="auto"/>
      <w:ind w:firstLine="312"/>
    </w:pPr>
    <w:rPr>
      <w:rFonts w:ascii="TimesLT" w:eastAsia="Times New Roman" w:hAnsi="TimesLT" w:cs="Times New Roman"/>
      <w:sz w:val="20"/>
      <w:szCs w:val="20"/>
      <w:lang w:eastAsia="ar-SA"/>
    </w:rPr>
  </w:style>
  <w:style w:type="paragraph" w:customStyle="1" w:styleId="Statja">
    <w:name w:val="Statja"/>
    <w:basedOn w:val="prastasis"/>
    <w:rsid w:val="00E223A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jc w:val="left"/>
    </w:pPr>
    <w:rPr>
      <w:rFonts w:ascii="TimesLT" w:eastAsia="Times New Roman" w:hAnsi="TimesLT" w:cs="Times New Roman"/>
      <w:b/>
      <w:bCs/>
      <w:sz w:val="20"/>
      <w:szCs w:val="20"/>
    </w:rPr>
  </w:style>
  <w:style w:type="paragraph" w:customStyle="1" w:styleId="wysiwyg-text-align-justify">
    <w:name w:val="wysiwyg-text-align-justify"/>
    <w:basedOn w:val="prastasis"/>
    <w:rsid w:val="00FE64CC"/>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355622748">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341662464">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030373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mailto:dokumentas@fntt.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listPmcContractDocuments.do?resourceId=4142142"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1459D"/>
    <w:rsid w:val="004275CB"/>
    <w:rsid w:val="0043781A"/>
    <w:rsid w:val="004442B9"/>
    <w:rsid w:val="00452E5B"/>
    <w:rsid w:val="00454496"/>
    <w:rsid w:val="00484B80"/>
    <w:rsid w:val="00490297"/>
    <w:rsid w:val="004D31DC"/>
    <w:rsid w:val="004D7564"/>
    <w:rsid w:val="00531C8D"/>
    <w:rsid w:val="005544C5"/>
    <w:rsid w:val="00566D3F"/>
    <w:rsid w:val="00567453"/>
    <w:rsid w:val="00571584"/>
    <w:rsid w:val="00586678"/>
    <w:rsid w:val="00597976"/>
    <w:rsid w:val="005A32C2"/>
    <w:rsid w:val="005A43DD"/>
    <w:rsid w:val="005B1B37"/>
    <w:rsid w:val="005C7D10"/>
    <w:rsid w:val="005D0794"/>
    <w:rsid w:val="005D2AAD"/>
    <w:rsid w:val="005D53E9"/>
    <w:rsid w:val="005E031F"/>
    <w:rsid w:val="005E2010"/>
    <w:rsid w:val="00607034"/>
    <w:rsid w:val="00617C7C"/>
    <w:rsid w:val="00660A3E"/>
    <w:rsid w:val="00662133"/>
    <w:rsid w:val="0067621C"/>
    <w:rsid w:val="00677601"/>
    <w:rsid w:val="00681BEC"/>
    <w:rsid w:val="006931C5"/>
    <w:rsid w:val="006A2550"/>
    <w:rsid w:val="006A7253"/>
    <w:rsid w:val="006B0B52"/>
    <w:rsid w:val="006B672A"/>
    <w:rsid w:val="006F6B62"/>
    <w:rsid w:val="0070779F"/>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2976"/>
    <w:rsid w:val="00913BBA"/>
    <w:rsid w:val="0092257C"/>
    <w:rsid w:val="00933B39"/>
    <w:rsid w:val="00936B61"/>
    <w:rsid w:val="009625E9"/>
    <w:rsid w:val="0097337F"/>
    <w:rsid w:val="009778F3"/>
    <w:rsid w:val="0099364C"/>
    <w:rsid w:val="009A3E5B"/>
    <w:rsid w:val="009A7376"/>
    <w:rsid w:val="009B09F2"/>
    <w:rsid w:val="009B12F8"/>
    <w:rsid w:val="009B32E8"/>
    <w:rsid w:val="009B4494"/>
    <w:rsid w:val="009B5C6D"/>
    <w:rsid w:val="009C1E85"/>
    <w:rsid w:val="009C3CF9"/>
    <w:rsid w:val="009D75ED"/>
    <w:rsid w:val="009E636E"/>
    <w:rsid w:val="009F1309"/>
    <w:rsid w:val="009F5704"/>
    <w:rsid w:val="00A138D0"/>
    <w:rsid w:val="00A57494"/>
    <w:rsid w:val="00A72252"/>
    <w:rsid w:val="00A8609E"/>
    <w:rsid w:val="00A95598"/>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73D1A"/>
    <w:rsid w:val="00DB0EA2"/>
    <w:rsid w:val="00DB7C5A"/>
    <w:rsid w:val="00DC47FA"/>
    <w:rsid w:val="00DC5A31"/>
    <w:rsid w:val="00DD0C01"/>
    <w:rsid w:val="00E176ED"/>
    <w:rsid w:val="00E21126"/>
    <w:rsid w:val="00E23DB6"/>
    <w:rsid w:val="00E24F91"/>
    <w:rsid w:val="00E43C20"/>
    <w:rsid w:val="00E43C37"/>
    <w:rsid w:val="00E5308E"/>
    <w:rsid w:val="00E92E65"/>
    <w:rsid w:val="00EA03A4"/>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48A9F9-8C42-432F-8604-CA69AA020EB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14</TotalTime>
  <Pages>48</Pages>
  <Words>86250</Words>
  <Characters>49163</Characters>
  <Application>Microsoft Office Word</Application>
  <DocSecurity>0</DocSecurity>
  <Lines>409</Lines>
  <Paragraphs>270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7</cp:revision>
  <cp:lastPrinted>2018-03-07T08:06:00Z</cp:lastPrinted>
  <dcterms:created xsi:type="dcterms:W3CDTF">2025-09-10T11:43:00Z</dcterms:created>
  <dcterms:modified xsi:type="dcterms:W3CDTF">2025-09-11T11:52:00Z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